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3A871" w14:textId="77777777" w:rsidR="000B72FD" w:rsidRDefault="000B72FD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03.11.2025</w:t>
      </w:r>
    </w:p>
    <w:p w14:paraId="1BA1977F" w14:textId="77777777" w:rsidR="000B72FD" w:rsidRDefault="000B72FD">
      <w:pPr>
        <w:rPr>
          <w:sz w:val="22"/>
          <w:szCs w:val="24"/>
        </w:rPr>
      </w:pPr>
    </w:p>
    <w:p w14:paraId="213DAF91" w14:textId="77777777" w:rsidR="000B72FD" w:rsidRDefault="000B72FD">
      <w:pPr>
        <w:rPr>
          <w:rFonts w:cs="Calibri"/>
          <w:sz w:val="22"/>
          <w:szCs w:val="24"/>
        </w:rPr>
      </w:pPr>
    </w:p>
    <w:p w14:paraId="56851724" w14:textId="77777777" w:rsidR="000B72FD" w:rsidRDefault="000B72FD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SDNP/25/04045/FUL</w:t>
      </w:r>
    </w:p>
    <w:p w14:paraId="4AD5B0E2" w14:textId="77777777" w:rsidR="000B72FD" w:rsidRDefault="000B72FD">
      <w:pPr>
        <w:rPr>
          <w:sz w:val="22"/>
          <w:szCs w:val="24"/>
        </w:rPr>
      </w:pPr>
    </w:p>
    <w:p w14:paraId="02EFA65F" w14:textId="77777777" w:rsidR="000B72FD" w:rsidRDefault="000B72FD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Erection of three dwellings (Use Class C3) including associated access off London Road, associated parking and landscaping.</w:t>
      </w:r>
    </w:p>
    <w:p w14:paraId="3ECE3CF0" w14:textId="77777777" w:rsidR="000B72FD" w:rsidRDefault="000B72FD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0904A666" w14:textId="77777777" w:rsidR="000B72FD" w:rsidRDefault="000B72FD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Land West of The Flying Bull, London Road, Rake, </w:t>
      </w:r>
      <w:proofErr w:type="spellStart"/>
      <w:r>
        <w:rPr>
          <w:rFonts w:cs="Calibri"/>
          <w:sz w:val="22"/>
          <w:szCs w:val="24"/>
        </w:rPr>
        <w:t>Rogate</w:t>
      </w:r>
      <w:proofErr w:type="spellEnd"/>
      <w:r>
        <w:rPr>
          <w:rFonts w:cs="Calibri"/>
          <w:sz w:val="22"/>
          <w:szCs w:val="24"/>
        </w:rPr>
        <w:t xml:space="preserve">, West Sussex, </w:t>
      </w:r>
    </w:p>
    <w:p w14:paraId="12704E0E" w14:textId="77777777" w:rsidR="000B72FD" w:rsidRDefault="000B72FD">
      <w:pPr>
        <w:rPr>
          <w:rFonts w:cs="Calibri"/>
          <w:sz w:val="22"/>
          <w:szCs w:val="24"/>
        </w:rPr>
      </w:pPr>
    </w:p>
    <w:p w14:paraId="796F2EFF" w14:textId="77777777" w:rsidR="000B72FD" w:rsidRDefault="000B72FD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30 October 2025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>8 October 2025</w:t>
      </w:r>
    </w:p>
    <w:p w14:paraId="396AEA84" w14:textId="77777777" w:rsidR="000B72FD" w:rsidRDefault="000B72FD">
      <w:pPr>
        <w:rPr>
          <w:rFonts w:cs="Calibri"/>
          <w:sz w:val="22"/>
          <w:szCs w:val="24"/>
        </w:rPr>
      </w:pPr>
    </w:p>
    <w:p w14:paraId="55B3A9C9" w14:textId="77777777" w:rsidR="000B72FD" w:rsidRDefault="000B72FD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68856A12" w14:textId="77777777" w:rsidR="000B72FD" w:rsidRDefault="000B72FD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 part of this site is allocated for 2 dwellings in Policy H6b of the </w:t>
      </w:r>
      <w:proofErr w:type="spellStart"/>
      <w:r>
        <w:rPr>
          <w:rFonts w:cs="Calibri"/>
          <w:sz w:val="22"/>
          <w:szCs w:val="24"/>
        </w:rPr>
        <w:t>Rogate</w:t>
      </w:r>
      <w:proofErr w:type="spellEnd"/>
      <w:r>
        <w:rPr>
          <w:rFonts w:cs="Calibri"/>
          <w:sz w:val="22"/>
          <w:szCs w:val="24"/>
        </w:rPr>
        <w:t xml:space="preserve"> and Rake Neighbourhood Development Plan 2021-2033.  The SDNPA therefore proposes to determine it or deal with the application directly.</w:t>
      </w:r>
    </w:p>
    <w:p w14:paraId="61431D83" w14:textId="77777777" w:rsidR="000B72FD" w:rsidRDefault="000B72FD">
      <w:pPr>
        <w:rPr>
          <w:rFonts w:cs="Calibri"/>
          <w:sz w:val="22"/>
          <w:szCs w:val="24"/>
        </w:rPr>
      </w:pPr>
    </w:p>
    <w:p w14:paraId="66D016C9" w14:textId="77777777" w:rsidR="000B72FD" w:rsidRDefault="000B72FD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"https://planningpublicaccess.southdowns.gov.uk/online-applications/applicationDetails.do?activeTab=summary&amp;keyVal=T3RB7KTUMRT00"</w:instrText>
      </w:r>
      <w:r w:rsidR="006E0670"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580701F2" w14:textId="77777777" w:rsidR="000B72FD" w:rsidRDefault="000B72FD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1FE29475" w14:textId="77777777" w:rsidR="000B72FD" w:rsidRDefault="000B72FD">
      <w:pPr>
        <w:rPr>
          <w:sz w:val="22"/>
          <w:szCs w:val="24"/>
        </w:rPr>
      </w:pPr>
    </w:p>
    <w:p w14:paraId="5266036D" w14:textId="77777777" w:rsidR="000B72FD" w:rsidRDefault="000B72FD">
      <w:pPr>
        <w:rPr>
          <w:rFonts w:cs="Calibri"/>
          <w:sz w:val="22"/>
          <w:szCs w:val="24"/>
        </w:rPr>
      </w:pPr>
    </w:p>
    <w:sectPr w:rsidR="00000000">
      <w:footerReference w:type="first" r:id="rId7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95EBC" w14:textId="77777777" w:rsidR="000B72FD" w:rsidRDefault="000B72FD">
      <w:r>
        <w:separator/>
      </w:r>
    </w:p>
  </w:endnote>
  <w:endnote w:type="continuationSeparator" w:id="0">
    <w:p w14:paraId="176D242F" w14:textId="77777777" w:rsidR="000B72FD" w:rsidRDefault="000B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CCAFA" w14:textId="77777777" w:rsidR="000B72FD" w:rsidRDefault="000B72FD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2DEEC" w14:textId="77777777" w:rsidR="000B72FD" w:rsidRDefault="000B72FD">
      <w:r>
        <w:separator/>
      </w:r>
    </w:p>
  </w:footnote>
  <w:footnote w:type="continuationSeparator" w:id="0">
    <w:p w14:paraId="255EFA97" w14:textId="77777777" w:rsidR="000B72FD" w:rsidRDefault="000B7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70"/>
    <w:rsid w:val="000B72FD"/>
    <w:rsid w:val="006E0670"/>
    <w:rsid w:val="00F6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824F81"/>
  <w14:defaultImageDpi w14:val="0"/>
  <w15:docId w15:val="{6E28AC35-57B5-40D1-A18C-55C7A23B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516</Characters>
  <Application>Microsoft Office Word</Application>
  <DocSecurity>0</DocSecurity>
  <Lines>20</Lines>
  <Paragraphs>9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3</cp:revision>
  <cp:lastPrinted>2011-05-06T08:56:00Z</cp:lastPrinted>
  <dcterms:created xsi:type="dcterms:W3CDTF">2025-11-03T19:45:00Z</dcterms:created>
  <dcterms:modified xsi:type="dcterms:W3CDTF">2025-11-03T19:45:00Z</dcterms:modified>
</cp:coreProperties>
</file>