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0053" w14:textId="77777777" w:rsidR="00DB5622" w:rsidRDefault="00DB562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11.08.2025</w:t>
      </w:r>
    </w:p>
    <w:p w14:paraId="02364B6B" w14:textId="77777777" w:rsidR="00DB5622" w:rsidRDefault="00DB5622">
      <w:pPr>
        <w:rPr>
          <w:sz w:val="22"/>
          <w:szCs w:val="24"/>
        </w:rPr>
      </w:pPr>
    </w:p>
    <w:p w14:paraId="77F8047C" w14:textId="77777777" w:rsidR="00DB5622" w:rsidRDefault="00DB5622">
      <w:pPr>
        <w:rPr>
          <w:rFonts w:cs="Calibri"/>
          <w:sz w:val="22"/>
          <w:szCs w:val="24"/>
        </w:rPr>
      </w:pPr>
    </w:p>
    <w:p w14:paraId="00D1073C" w14:textId="77777777" w:rsidR="00DB5622" w:rsidRDefault="00DB562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SDNP/25/03191/DCOND</w:t>
      </w:r>
    </w:p>
    <w:p w14:paraId="6E0F287D" w14:textId="77777777" w:rsidR="00DB5622" w:rsidRDefault="00DB5622">
      <w:pPr>
        <w:rPr>
          <w:sz w:val="22"/>
          <w:szCs w:val="24"/>
        </w:rPr>
      </w:pPr>
    </w:p>
    <w:p w14:paraId="56913D3E" w14:textId="77777777" w:rsidR="00DB5622" w:rsidRDefault="00DB562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(Materials), 13 (Sustainable construction) and 19 (Lighting) for SDNP/23/05251/FUL.</w:t>
      </w:r>
    </w:p>
    <w:p w14:paraId="1CE7663E" w14:textId="77777777" w:rsidR="00DB5622" w:rsidRDefault="00DB562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44A0F85" w14:textId="77777777" w:rsidR="00DB5622" w:rsidRDefault="00DB562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Westbury House Nursing </w:t>
      </w:r>
      <w:proofErr w:type="gramStart"/>
      <w:r>
        <w:rPr>
          <w:rFonts w:cs="Calibri"/>
          <w:sz w:val="22"/>
          <w:szCs w:val="24"/>
        </w:rPr>
        <w:t>Home ,</w:t>
      </w:r>
      <w:proofErr w:type="gramEnd"/>
      <w:r>
        <w:rPr>
          <w:rFonts w:cs="Calibri"/>
          <w:sz w:val="22"/>
          <w:szCs w:val="24"/>
        </w:rPr>
        <w:t xml:space="preserve"> West Meon Road, East Meon, Petersfield, Hampshire, GU32 1HY</w:t>
      </w:r>
    </w:p>
    <w:p w14:paraId="58424798" w14:textId="77777777" w:rsidR="00DB5622" w:rsidRDefault="00DB5622">
      <w:pPr>
        <w:rPr>
          <w:rFonts w:cs="Calibri"/>
          <w:sz w:val="22"/>
          <w:szCs w:val="24"/>
        </w:rPr>
      </w:pPr>
    </w:p>
    <w:p w14:paraId="01C169D0" w14:textId="77777777" w:rsidR="00DB5622" w:rsidRDefault="00DB562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5 August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740510FF" w14:textId="77777777" w:rsidR="00DB5622" w:rsidRDefault="00DB5622">
      <w:pPr>
        <w:rPr>
          <w:rFonts w:cs="Calibri"/>
          <w:sz w:val="22"/>
          <w:szCs w:val="24"/>
        </w:rPr>
      </w:pPr>
    </w:p>
    <w:p w14:paraId="016A0EF0" w14:textId="77777777" w:rsidR="00DB5622" w:rsidRDefault="00DB5622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5CCBC0D0" w14:textId="77777777" w:rsidR="00DB5622" w:rsidRDefault="00DB5622">
      <w:pPr>
        <w:rPr>
          <w:rFonts w:cs="Calibri"/>
          <w:sz w:val="22"/>
          <w:szCs w:val="24"/>
        </w:rPr>
      </w:pPr>
    </w:p>
    <w:p w14:paraId="0FB0CB2D" w14:textId="77777777" w:rsidR="00DB5622" w:rsidRDefault="00DB5622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"https://planningpublicaccess.southdowns.gov.uk/online-applications/applicationDetails.do?activeTab=summary&amp;keyVal=T0H0XQTUL4L00"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C6F3399" w14:textId="77777777" w:rsidR="00DB5622" w:rsidRDefault="00DB5622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0292" w14:textId="77777777" w:rsidR="00DB5622" w:rsidRDefault="00DB5622">
      <w:r>
        <w:separator/>
      </w:r>
    </w:p>
  </w:endnote>
  <w:endnote w:type="continuationSeparator" w:id="0">
    <w:p w14:paraId="1CF2B7A5" w14:textId="77777777" w:rsidR="00DB5622" w:rsidRDefault="00DB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779A" w14:textId="77777777" w:rsidR="00DB5622" w:rsidRDefault="00DB562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F77F" w14:textId="77777777" w:rsidR="00DB5622" w:rsidRDefault="00DB5622">
      <w:r>
        <w:separator/>
      </w:r>
    </w:p>
  </w:footnote>
  <w:footnote w:type="continuationSeparator" w:id="0">
    <w:p w14:paraId="44DF309D" w14:textId="77777777" w:rsidR="00DB5622" w:rsidRDefault="00DB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22"/>
    <w:rsid w:val="00B759A2"/>
    <w:rsid w:val="00D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FE2E4"/>
  <w14:defaultImageDpi w14:val="0"/>
  <w15:docId w15:val="{FC2D9319-EDE7-4BC4-A037-3F1A6AE7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2025-08-12T06:03:00Z</dcterms:created>
  <dcterms:modified xsi:type="dcterms:W3CDTF">2025-08-12T06:03:00Z</dcterms:modified>
</cp:coreProperties>
</file>