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DDA34" w14:textId="4AF9F2DD" w:rsidR="00095084" w:rsidRDefault="00095084" w:rsidP="00095084">
      <w:pPr>
        <w:spacing w:line="240" w:lineRule="auto"/>
        <w:rPr>
          <w:rFonts w:ascii="Gill Sans MT" w:eastAsia="Times New Roman" w:hAnsi="Gill Sans MT" w:cs="Helvetica"/>
          <w:b/>
          <w:color w:val="FF0000"/>
          <w:lang w:eastAsia="en-GB"/>
        </w:rPr>
      </w:pPr>
      <w:r w:rsidRPr="00457DE9">
        <w:rPr>
          <w:rFonts w:ascii="Gill Sans MT" w:eastAsia="Times New Roman" w:hAnsi="Gill Sans MT" w:cs="Helvetica"/>
          <w:b/>
          <w:color w:val="000000"/>
          <w:lang w:eastAsia="en-GB"/>
        </w:rPr>
        <w:t>Validation checklist for:</w:t>
      </w:r>
      <w:r w:rsidR="00F22755" w:rsidRPr="00457DE9">
        <w:rPr>
          <w:rFonts w:ascii="Gill Sans MT" w:eastAsia="Times New Roman" w:hAnsi="Gill Sans MT" w:cs="Helvetica"/>
          <w:b/>
          <w:color w:val="000000"/>
          <w:lang w:eastAsia="en-GB"/>
        </w:rPr>
        <w:t xml:space="preserve"> </w:t>
      </w:r>
      <w:r w:rsidR="005C6C1A" w:rsidRPr="005C6C1A">
        <w:rPr>
          <w:rFonts w:ascii="Gill Sans MT" w:eastAsia="Times New Roman" w:hAnsi="Gill Sans MT" w:cs="Helvetica"/>
          <w:b/>
          <w:color w:val="FF0000"/>
          <w:lang w:eastAsia="en-GB"/>
        </w:rPr>
        <w:t>Application for approval of details reserved by condition</w:t>
      </w:r>
    </w:p>
    <w:p w14:paraId="4DBFB9BD" w14:textId="4E1D17EE" w:rsidR="00372351" w:rsidRDefault="00372351" w:rsidP="00095084">
      <w:pPr>
        <w:spacing w:line="240" w:lineRule="auto"/>
        <w:rPr>
          <w:rFonts w:ascii="Gill Sans MT" w:eastAsia="Times New Roman" w:hAnsi="Gill Sans MT" w:cs="Helvetica"/>
          <w:u w:val="single"/>
          <w:lang w:eastAsia="en-GB"/>
        </w:rPr>
      </w:pPr>
      <w:r w:rsidRPr="00795F7E">
        <w:rPr>
          <w:rFonts w:ascii="Gill Sans MT" w:eastAsia="Times New Roman" w:hAnsi="Gill Sans MT" w:cs="Helvetica"/>
          <w:u w:val="single"/>
          <w:lang w:eastAsia="en-GB"/>
        </w:rPr>
        <w:t>Please note that all matters on this validation checklist are considered important in the consideration of this application type. If you do not include an item listed but do not provide a separate statement or justification for its non-inclusion, your application may be made invalid.</w:t>
      </w:r>
      <w:r w:rsidR="00795F7E" w:rsidRPr="00795F7E">
        <w:rPr>
          <w:rFonts w:ascii="Gill Sans MT" w:eastAsia="Times New Roman" w:hAnsi="Gill Sans MT" w:cs="Helvetica"/>
          <w:u w:val="single"/>
          <w:lang w:eastAsia="en-GB"/>
        </w:rPr>
        <w:t xml:space="preserve"> </w:t>
      </w:r>
      <w:r w:rsidR="00F52573">
        <w:rPr>
          <w:rFonts w:ascii="Gill Sans MT" w:eastAsia="Times New Roman" w:hAnsi="Gill Sans MT" w:cs="Helvetica"/>
          <w:u w:val="single"/>
          <w:lang w:eastAsia="en-GB"/>
        </w:rPr>
        <w:t>W</w:t>
      </w:r>
      <w:r w:rsidR="00795F7E">
        <w:rPr>
          <w:rFonts w:ascii="Gill Sans MT" w:eastAsia="Times New Roman" w:hAnsi="Gill Sans MT" w:cs="Helvetica"/>
          <w:u w:val="single"/>
          <w:lang w:eastAsia="en-GB"/>
        </w:rPr>
        <w:t xml:space="preserve">e will endeavour to notify </w:t>
      </w:r>
      <w:r w:rsidR="00F52573">
        <w:rPr>
          <w:rFonts w:ascii="Gill Sans MT" w:eastAsia="Times New Roman" w:hAnsi="Gill Sans MT" w:cs="Helvetica"/>
          <w:u w:val="single"/>
          <w:lang w:eastAsia="en-GB"/>
        </w:rPr>
        <w:t>you</w:t>
      </w:r>
      <w:r w:rsidR="00795F7E">
        <w:rPr>
          <w:rFonts w:ascii="Gill Sans MT" w:eastAsia="Times New Roman" w:hAnsi="Gill Sans MT" w:cs="Helvetica"/>
          <w:u w:val="single"/>
          <w:lang w:eastAsia="en-GB"/>
        </w:rPr>
        <w:t xml:space="preserve"> as soon as possible</w:t>
      </w:r>
      <w:r w:rsidR="00F52573">
        <w:rPr>
          <w:rFonts w:ascii="Gill Sans MT" w:eastAsia="Times New Roman" w:hAnsi="Gill Sans MT" w:cs="Helvetica"/>
          <w:u w:val="single"/>
          <w:lang w:eastAsia="en-GB"/>
        </w:rPr>
        <w:t xml:space="preserve"> of any</w:t>
      </w:r>
      <w:r w:rsidR="00F52573" w:rsidRPr="00F52573">
        <w:rPr>
          <w:rFonts w:ascii="Gill Sans MT" w:eastAsia="Times New Roman" w:hAnsi="Gill Sans MT" w:cs="Helvetica"/>
          <w:u w:val="single"/>
          <w:lang w:eastAsia="en-GB"/>
        </w:rPr>
        <w:t xml:space="preserve"> </w:t>
      </w:r>
      <w:r w:rsidR="00F52573">
        <w:rPr>
          <w:rFonts w:ascii="Gill Sans MT" w:eastAsia="Times New Roman" w:hAnsi="Gill Sans MT" w:cs="Helvetica"/>
          <w:u w:val="single"/>
          <w:lang w:eastAsia="en-GB"/>
        </w:rPr>
        <w:t>additional requirements that may be identified by our usual constraints checking processes.</w:t>
      </w:r>
    </w:p>
    <w:p w14:paraId="69EA489E" w14:textId="3FB931BC" w:rsidR="00EA4371" w:rsidRDefault="00372351" w:rsidP="00C43D72">
      <w:pPr>
        <w:spacing w:line="240" w:lineRule="auto"/>
        <w:rPr>
          <w:rFonts w:ascii="Gill Sans MT" w:eastAsia="Times New Roman" w:hAnsi="Gill Sans MT" w:cs="Helvetica"/>
          <w:b/>
          <w:color w:val="000000"/>
          <w:lang w:eastAsia="en-GB"/>
        </w:rPr>
      </w:pPr>
      <w:r>
        <w:rPr>
          <w:rFonts w:ascii="Gill Sans MT" w:eastAsia="Times New Roman" w:hAnsi="Gill Sans MT" w:cs="Helvetica"/>
          <w:b/>
          <w:color w:val="000000"/>
          <w:lang w:eastAsia="en-GB"/>
        </w:rPr>
        <w:t>N</w:t>
      </w:r>
      <w:r w:rsidR="00EA4371" w:rsidRPr="00457DE9">
        <w:rPr>
          <w:rFonts w:ascii="Gill Sans MT" w:eastAsia="Times New Roman" w:hAnsi="Gill Sans MT" w:cs="Helvetica"/>
          <w:b/>
          <w:color w:val="000000"/>
          <w:lang w:eastAsia="en-GB"/>
        </w:rPr>
        <w:t>ational Requirements</w:t>
      </w:r>
    </w:p>
    <w:p w14:paraId="02FF7840" w14:textId="77777777" w:rsidR="00372351" w:rsidRPr="00457DE9" w:rsidRDefault="00372351" w:rsidP="00372351">
      <w:pPr>
        <w:spacing w:after="0" w:line="240" w:lineRule="auto"/>
        <w:rPr>
          <w:rFonts w:ascii="Gill Sans MT" w:eastAsia="Times New Roman" w:hAnsi="Gill Sans MT" w:cs="Helvetica"/>
          <w:b/>
          <w:i/>
          <w:color w:val="000000"/>
          <w:lang w:eastAsia="en-GB"/>
        </w:rPr>
      </w:pPr>
      <w:r w:rsidRPr="00457DE9">
        <w:rPr>
          <w:rFonts w:ascii="Gill Sans MT" w:eastAsia="Times New Roman" w:hAnsi="Gill Sans MT" w:cs="Helvetica"/>
          <w:b/>
          <w:i/>
          <w:color w:val="000000"/>
          <w:lang w:eastAsia="en-GB"/>
        </w:rPr>
        <w:t>Government Guidance on the National list can be found by using the following link:</w:t>
      </w:r>
    </w:p>
    <w:p w14:paraId="2C744172" w14:textId="1DB4EDD1" w:rsidR="00372351" w:rsidRDefault="00C710DD" w:rsidP="00372351">
      <w:pPr>
        <w:spacing w:after="0" w:line="240" w:lineRule="auto"/>
        <w:rPr>
          <w:rStyle w:val="Hyperlink"/>
          <w:rFonts w:ascii="Gill Sans MT" w:eastAsia="Times New Roman" w:hAnsi="Gill Sans MT" w:cs="Helvetica"/>
          <w:b/>
          <w:i/>
          <w:lang w:eastAsia="en-GB"/>
        </w:rPr>
      </w:pPr>
      <w:hyperlink r:id="rId8" w:anchor="Validation-requirements-for-planning-permission" w:history="1">
        <w:r w:rsidR="00372351" w:rsidRPr="00457DE9">
          <w:rPr>
            <w:rStyle w:val="Hyperlink"/>
            <w:rFonts w:ascii="Gill Sans MT" w:eastAsia="Times New Roman" w:hAnsi="Gill Sans MT" w:cs="Helvetica"/>
            <w:b/>
            <w:i/>
            <w:lang w:eastAsia="en-GB"/>
          </w:rPr>
          <w:t>https://www.gov.uk/guidance/making-an-application#Validation-requirements-for-planning-permission</w:t>
        </w:r>
      </w:hyperlink>
    </w:p>
    <w:p w14:paraId="43ADA070" w14:textId="77777777" w:rsidR="00CA7FD2" w:rsidRPr="00457DE9" w:rsidRDefault="00CA7FD2" w:rsidP="00CA7FD2">
      <w:pPr>
        <w:spacing w:after="0" w:line="240" w:lineRule="auto"/>
        <w:rPr>
          <w:rFonts w:ascii="Gill Sans MT" w:eastAsia="Times New Roman" w:hAnsi="Gill Sans MT" w:cs="Helvetica"/>
          <w:b/>
          <w:color w:val="000000"/>
          <w:lang w:eastAsia="en-GB"/>
        </w:rPr>
      </w:pPr>
    </w:p>
    <w:tbl>
      <w:tblPr>
        <w:tblStyle w:val="TableGrid"/>
        <w:tblW w:w="5214" w:type="pct"/>
        <w:tblLayout w:type="fixed"/>
        <w:tblCellMar>
          <w:top w:w="57" w:type="dxa"/>
          <w:bottom w:w="57" w:type="dxa"/>
        </w:tblCellMar>
        <w:tblLook w:val="04A0" w:firstRow="1" w:lastRow="0" w:firstColumn="1" w:lastColumn="0" w:noHBand="0" w:noVBand="1"/>
      </w:tblPr>
      <w:tblGrid>
        <w:gridCol w:w="4390"/>
        <w:gridCol w:w="10918"/>
      </w:tblGrid>
      <w:tr w:rsidR="00CA7FD2" w:rsidRPr="00457DE9" w14:paraId="0AF6A2A7" w14:textId="77777777" w:rsidTr="00C35C65">
        <w:trPr>
          <w:trHeight w:val="374"/>
        </w:trPr>
        <w:tc>
          <w:tcPr>
            <w:tcW w:w="5000" w:type="pct"/>
            <w:gridSpan w:val="2"/>
            <w:shd w:val="clear" w:color="auto" w:fill="BFBFBF" w:themeFill="background1" w:themeFillShade="BF"/>
            <w:hideMark/>
          </w:tcPr>
          <w:p w14:paraId="76F0B257" w14:textId="77777777" w:rsidR="00CA7FD2" w:rsidRPr="00372351" w:rsidRDefault="00CA7FD2" w:rsidP="00C35C65">
            <w:pPr>
              <w:rPr>
                <w:rFonts w:ascii="Gill Sans MT" w:eastAsia="Times New Roman" w:hAnsi="Gill Sans MT" w:cs="Helvetica"/>
                <w:b/>
                <w:color w:val="000000"/>
                <w:lang w:eastAsia="en-GB"/>
              </w:rPr>
            </w:pPr>
            <w:r w:rsidRPr="00457DE9">
              <w:rPr>
                <w:rFonts w:ascii="Gill Sans MT" w:eastAsia="Times New Roman" w:hAnsi="Gill Sans MT" w:cs="Helvetica"/>
                <w:b/>
                <w:bCs/>
                <w:color w:val="000000" w:themeColor="text1"/>
                <w:lang w:eastAsia="en-GB"/>
              </w:rPr>
              <w:t>Information Required</w:t>
            </w:r>
            <w:r>
              <w:rPr>
                <w:rFonts w:ascii="Gill Sans MT" w:eastAsia="Times New Roman" w:hAnsi="Gill Sans MT" w:cs="Helvetica"/>
                <w:b/>
                <w:bCs/>
                <w:color w:val="000000" w:themeColor="text1"/>
                <w:lang w:eastAsia="en-GB"/>
              </w:rPr>
              <w:t xml:space="preserve"> </w:t>
            </w:r>
            <w:r w:rsidRPr="009E755E">
              <w:rPr>
                <w:rFonts w:ascii="Gill Sans MT" w:eastAsia="Times New Roman" w:hAnsi="Gill Sans MT" w:cs="Helvetica"/>
                <w:bCs/>
                <w:i/>
                <w:color w:val="000000" w:themeColor="text1"/>
                <w:lang w:eastAsia="en-GB"/>
              </w:rPr>
              <w:t xml:space="preserve">Best practice guide to maps and plans </w:t>
            </w:r>
            <w:hyperlink r:id="rId9" w:history="1">
              <w:r w:rsidRPr="009E755E">
                <w:rPr>
                  <w:rStyle w:val="Hyperlink"/>
                  <w:i/>
                </w:rPr>
                <w:t>https://ecab.planningportal.co.uk/uploads/1app/maps_plans_and_planning_apps.pdf</w:t>
              </w:r>
            </w:hyperlink>
          </w:p>
        </w:tc>
      </w:tr>
      <w:tr w:rsidR="00CA7FD2" w:rsidRPr="00703504" w14:paraId="21C1942F" w14:textId="77777777" w:rsidTr="00C35C65">
        <w:tc>
          <w:tcPr>
            <w:tcW w:w="5000" w:type="pct"/>
            <w:gridSpan w:val="2"/>
            <w:shd w:val="clear" w:color="auto" w:fill="EDEDED" w:themeFill="accent3" w:themeFillTint="33"/>
            <w:hideMark/>
          </w:tcPr>
          <w:p w14:paraId="32CA9BA3" w14:textId="77777777" w:rsidR="00CA7FD2" w:rsidRPr="00703504" w:rsidRDefault="00CA7FD2" w:rsidP="00C35C65">
            <w:pPr>
              <w:rPr>
                <w:rFonts w:ascii="Gill Sans MT" w:hAnsi="Gill Sans MT"/>
                <w:b/>
                <w:color w:val="000000"/>
                <w:sz w:val="20"/>
                <w:szCs w:val="20"/>
              </w:rPr>
            </w:pPr>
            <w:r w:rsidRPr="00703504">
              <w:rPr>
                <w:rFonts w:ascii="Gill Sans MT" w:hAnsi="Gill Sans MT"/>
                <w:b/>
                <w:color w:val="000000"/>
                <w:sz w:val="20"/>
                <w:szCs w:val="20"/>
              </w:rPr>
              <w:t>Completed form</w:t>
            </w:r>
          </w:p>
        </w:tc>
      </w:tr>
      <w:tr w:rsidR="00CA7FD2" w:rsidRPr="00703504" w14:paraId="05CA69E8" w14:textId="77777777" w:rsidTr="0069158F">
        <w:tc>
          <w:tcPr>
            <w:tcW w:w="1434" w:type="pct"/>
          </w:tcPr>
          <w:p w14:paraId="1A5E8BFE" w14:textId="77777777" w:rsidR="00CA7FD2" w:rsidRPr="00703504" w:rsidRDefault="00CA7FD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5109466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382D5C9A" w14:textId="77777777" w:rsidR="00CA7FD2" w:rsidRPr="00703504" w:rsidRDefault="00CA7FD2"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3F4644CE" w14:textId="77777777" w:rsidR="00CA7FD2" w:rsidRPr="00703504" w:rsidRDefault="00CA7FD2" w:rsidP="00C35C65">
            <w:pPr>
              <w:numPr>
                <w:ilvl w:val="0"/>
                <w:numId w:val="1"/>
              </w:numPr>
              <w:ind w:left="0"/>
              <w:rPr>
                <w:rFonts w:ascii="Gill Sans MT" w:eastAsia="Times New Roman" w:hAnsi="Gill Sans MT" w:cs="Helvetica"/>
                <w:color w:val="000000"/>
                <w:sz w:val="20"/>
                <w:szCs w:val="20"/>
                <w:lang w:eastAsia="en-GB"/>
              </w:rPr>
            </w:pPr>
          </w:p>
        </w:tc>
      </w:tr>
      <w:tr w:rsidR="00CA7FD2" w:rsidRPr="00703504" w14:paraId="7B318248" w14:textId="77777777" w:rsidTr="00C35C65">
        <w:tc>
          <w:tcPr>
            <w:tcW w:w="1434" w:type="pct"/>
          </w:tcPr>
          <w:p w14:paraId="414D9F4E" w14:textId="77777777" w:rsidR="00CA7FD2" w:rsidRPr="00703504" w:rsidRDefault="00CA7FD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24970249"/>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59E54BC0" w14:textId="77777777" w:rsidR="00CA7FD2" w:rsidRPr="00703504" w:rsidRDefault="00CA7FD2"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4C97EB7A" w14:textId="77777777" w:rsidR="00CA7FD2" w:rsidRPr="00703504" w:rsidRDefault="00CA7FD2" w:rsidP="00C35C65">
            <w:pPr>
              <w:numPr>
                <w:ilvl w:val="0"/>
                <w:numId w:val="1"/>
              </w:numPr>
              <w:ind w:left="0"/>
              <w:rPr>
                <w:rFonts w:ascii="Gill Sans MT" w:eastAsia="Times New Roman" w:hAnsi="Gill Sans MT" w:cs="Helvetica"/>
                <w:color w:val="000000"/>
                <w:sz w:val="20"/>
                <w:szCs w:val="20"/>
                <w:lang w:eastAsia="en-GB"/>
              </w:rPr>
            </w:pPr>
          </w:p>
        </w:tc>
      </w:tr>
      <w:tr w:rsidR="00CA7FD2" w:rsidRPr="00703504" w14:paraId="3CC56F80" w14:textId="77777777" w:rsidTr="00C35C65">
        <w:tc>
          <w:tcPr>
            <w:tcW w:w="5000" w:type="pct"/>
            <w:gridSpan w:val="2"/>
            <w:shd w:val="clear" w:color="auto" w:fill="EDEDED" w:themeFill="accent3" w:themeFillTint="33"/>
          </w:tcPr>
          <w:p w14:paraId="355FF1A1" w14:textId="77777777" w:rsidR="00CA7FD2" w:rsidRPr="009E755E" w:rsidRDefault="00CA7FD2" w:rsidP="00C35C65">
            <w:r w:rsidRPr="00703504">
              <w:rPr>
                <w:rFonts w:ascii="Gill Sans MT" w:hAnsi="Gill Sans MT"/>
                <w:b/>
                <w:color w:val="000000"/>
                <w:sz w:val="20"/>
                <w:szCs w:val="20"/>
              </w:rPr>
              <w:t>Location plan (at a scale of 1:1250 or 1:2500) with red line around entire site</w:t>
            </w:r>
            <w:r>
              <w:rPr>
                <w:rFonts w:ascii="Gill Sans MT" w:hAnsi="Gill Sans MT"/>
                <w:b/>
                <w:color w:val="000000"/>
                <w:sz w:val="20"/>
                <w:szCs w:val="20"/>
              </w:rPr>
              <w:t xml:space="preserve">, </w:t>
            </w:r>
            <w:r w:rsidRPr="00703504">
              <w:rPr>
                <w:rFonts w:ascii="Gill Sans MT" w:hAnsi="Gill Sans MT"/>
                <w:b/>
                <w:color w:val="000000"/>
                <w:sz w:val="20"/>
                <w:szCs w:val="20"/>
              </w:rPr>
              <w:t xml:space="preserve"> any adjoining land owned or controlled by applicant in blue, showing at least two named roads</w:t>
            </w:r>
            <w:r>
              <w:rPr>
                <w:rFonts w:ascii="Gill Sans MT" w:hAnsi="Gill Sans MT"/>
                <w:b/>
                <w:color w:val="000000"/>
                <w:sz w:val="20"/>
                <w:szCs w:val="20"/>
              </w:rPr>
              <w:t xml:space="preserve"> where possible, scale bar</w:t>
            </w:r>
            <w:r w:rsidRPr="00703504">
              <w:rPr>
                <w:rFonts w:ascii="Gill Sans MT" w:hAnsi="Gill Sans MT"/>
                <w:b/>
                <w:color w:val="000000"/>
                <w:sz w:val="20"/>
                <w:szCs w:val="20"/>
              </w:rPr>
              <w:t xml:space="preserve"> and the direction of north</w:t>
            </w:r>
            <w:r>
              <w:rPr>
                <w:rFonts w:ascii="Gill Sans MT" w:hAnsi="Gill Sans MT"/>
                <w:b/>
                <w:color w:val="000000"/>
                <w:sz w:val="20"/>
                <w:szCs w:val="20"/>
              </w:rPr>
              <w:t xml:space="preserve">. </w:t>
            </w:r>
          </w:p>
        </w:tc>
      </w:tr>
      <w:tr w:rsidR="00CA7FD2" w:rsidRPr="00703504" w14:paraId="6FC1EECE" w14:textId="77777777" w:rsidTr="00C35C65">
        <w:tc>
          <w:tcPr>
            <w:tcW w:w="1434" w:type="pct"/>
          </w:tcPr>
          <w:p w14:paraId="7D535C4F" w14:textId="77777777" w:rsidR="00CA7FD2" w:rsidRPr="00703504" w:rsidRDefault="00CA7FD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937963554"/>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209489A" w14:textId="77777777" w:rsidR="00CA7FD2" w:rsidRPr="00703504" w:rsidRDefault="00CA7FD2"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3932DFD6" w14:textId="77777777" w:rsidR="00CA7FD2" w:rsidRPr="00703504" w:rsidRDefault="00CA7FD2" w:rsidP="00C35C65">
            <w:pPr>
              <w:numPr>
                <w:ilvl w:val="0"/>
                <w:numId w:val="1"/>
              </w:numPr>
              <w:ind w:left="0"/>
              <w:rPr>
                <w:rFonts w:ascii="Gill Sans MT" w:eastAsia="Times New Roman" w:hAnsi="Gill Sans MT" w:cs="Helvetica"/>
                <w:color w:val="000000"/>
                <w:sz w:val="20"/>
                <w:szCs w:val="20"/>
                <w:lang w:eastAsia="en-GB"/>
              </w:rPr>
            </w:pPr>
          </w:p>
        </w:tc>
      </w:tr>
      <w:tr w:rsidR="00CA7FD2" w:rsidRPr="00703504" w14:paraId="022F9DA6" w14:textId="77777777" w:rsidTr="00C35C65">
        <w:tc>
          <w:tcPr>
            <w:tcW w:w="1434" w:type="pct"/>
          </w:tcPr>
          <w:p w14:paraId="7DF3526A" w14:textId="77777777" w:rsidR="00CA7FD2" w:rsidRPr="00703504" w:rsidRDefault="00CA7FD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1815611771"/>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7AAD96D4" w14:textId="77777777" w:rsidR="00CA7FD2" w:rsidRPr="00703504" w:rsidRDefault="00CA7FD2"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708039A0" w14:textId="77777777" w:rsidR="00CA7FD2" w:rsidRPr="00703504" w:rsidRDefault="00CA7FD2" w:rsidP="00C35C65">
            <w:pPr>
              <w:numPr>
                <w:ilvl w:val="0"/>
                <w:numId w:val="1"/>
              </w:numPr>
              <w:ind w:left="0"/>
              <w:rPr>
                <w:rFonts w:ascii="Gill Sans MT" w:eastAsia="Times New Roman" w:hAnsi="Gill Sans MT" w:cs="Helvetica"/>
                <w:color w:val="000000"/>
                <w:sz w:val="20"/>
                <w:szCs w:val="20"/>
                <w:lang w:eastAsia="en-GB"/>
              </w:rPr>
            </w:pPr>
          </w:p>
        </w:tc>
      </w:tr>
    </w:tbl>
    <w:p w14:paraId="6989E5BD" w14:textId="77777777" w:rsidR="00CA7FD2" w:rsidRPr="00703504" w:rsidRDefault="00CA7FD2" w:rsidP="00CA7FD2">
      <w:pPr>
        <w:rPr>
          <w:rFonts w:ascii="Gill Sans MT" w:hAnsi="Gill Sans MT"/>
          <w:sz w:val="20"/>
          <w:szCs w:val="20"/>
        </w:rPr>
      </w:pPr>
    </w:p>
    <w:p w14:paraId="56A31051" w14:textId="77777777" w:rsidR="00CA7FD2" w:rsidRDefault="00CA7FD2" w:rsidP="00CA7FD2">
      <w:pPr>
        <w:rPr>
          <w:rFonts w:ascii="Gill Sans MT" w:hAnsi="Gill Sans MT"/>
          <w:sz w:val="20"/>
          <w:szCs w:val="20"/>
        </w:rPr>
      </w:pPr>
    </w:p>
    <w:p w14:paraId="2A570427" w14:textId="77777777" w:rsidR="00C710DD" w:rsidRPr="00703504" w:rsidRDefault="00C710DD" w:rsidP="00CA7FD2">
      <w:pPr>
        <w:rPr>
          <w:rFonts w:ascii="Gill Sans MT" w:hAnsi="Gill Sans MT"/>
          <w:sz w:val="20"/>
          <w:szCs w:val="20"/>
        </w:rPr>
      </w:pPr>
    </w:p>
    <w:p w14:paraId="29AA065B" w14:textId="77777777" w:rsidR="00CA7FD2" w:rsidRPr="00703504" w:rsidRDefault="00CA7FD2" w:rsidP="00CA7FD2">
      <w:pPr>
        <w:rPr>
          <w:rFonts w:ascii="Gill Sans MT" w:hAnsi="Gill Sans MT"/>
          <w:sz w:val="20"/>
          <w:szCs w:val="20"/>
        </w:rPr>
      </w:pPr>
    </w:p>
    <w:tbl>
      <w:tblPr>
        <w:tblStyle w:val="TableGrid"/>
        <w:tblW w:w="5213" w:type="pct"/>
        <w:tblLayout w:type="fixed"/>
        <w:tblCellMar>
          <w:top w:w="57" w:type="dxa"/>
          <w:bottom w:w="57" w:type="dxa"/>
        </w:tblCellMar>
        <w:tblLook w:val="04A0" w:firstRow="1" w:lastRow="0" w:firstColumn="1" w:lastColumn="0" w:noHBand="0" w:noVBand="1"/>
      </w:tblPr>
      <w:tblGrid>
        <w:gridCol w:w="4389"/>
        <w:gridCol w:w="10916"/>
      </w:tblGrid>
      <w:tr w:rsidR="00CA7FD2" w:rsidRPr="00703504" w14:paraId="156E75E8" w14:textId="77777777" w:rsidTr="00C35C65">
        <w:trPr>
          <w:trHeight w:val="352"/>
          <w:tblHeader/>
        </w:trPr>
        <w:tc>
          <w:tcPr>
            <w:tcW w:w="5000" w:type="pct"/>
            <w:gridSpan w:val="2"/>
            <w:shd w:val="clear" w:color="auto" w:fill="BFBFBF" w:themeFill="background1" w:themeFillShade="BF"/>
            <w:hideMark/>
          </w:tcPr>
          <w:p w14:paraId="7AC2922B" w14:textId="77777777" w:rsidR="00CA7FD2" w:rsidRPr="00703504" w:rsidRDefault="00CA7FD2" w:rsidP="00C35C65">
            <w:pPr>
              <w:rPr>
                <w:rFonts w:ascii="Gill Sans MT" w:eastAsia="Times New Roman" w:hAnsi="Gill Sans MT" w:cs="Helvetica"/>
                <w:b/>
                <w:color w:val="000000"/>
                <w:sz w:val="20"/>
                <w:szCs w:val="20"/>
                <w:lang w:eastAsia="en-GB"/>
              </w:rPr>
            </w:pPr>
            <w:r w:rsidRPr="00703504">
              <w:rPr>
                <w:rFonts w:ascii="Gill Sans MT" w:eastAsia="Times New Roman" w:hAnsi="Gill Sans MT" w:cs="Helvetica"/>
                <w:b/>
                <w:bCs/>
                <w:color w:val="000000" w:themeColor="text1"/>
                <w:sz w:val="20"/>
                <w:szCs w:val="20"/>
                <w:lang w:eastAsia="en-GB"/>
              </w:rPr>
              <w:lastRenderedPageBreak/>
              <w:t>Information Required</w:t>
            </w:r>
            <w:r w:rsidRPr="00703504">
              <w:rPr>
                <w:rFonts w:ascii="Gill Sans MT" w:eastAsia="Times New Roman" w:hAnsi="Gill Sans MT" w:cs="Helvetica"/>
                <w:b/>
                <w:color w:val="000000"/>
                <w:sz w:val="20"/>
                <w:szCs w:val="20"/>
                <w:lang w:eastAsia="en-GB"/>
              </w:rPr>
              <w:t xml:space="preserve"> </w:t>
            </w:r>
          </w:p>
        </w:tc>
      </w:tr>
      <w:tr w:rsidR="00CA7FD2" w:rsidRPr="00703504" w14:paraId="4E60D8BC" w14:textId="77777777" w:rsidTr="00C35C65">
        <w:tc>
          <w:tcPr>
            <w:tcW w:w="5000" w:type="pct"/>
            <w:gridSpan w:val="2"/>
            <w:shd w:val="clear" w:color="auto" w:fill="EDEDED" w:themeFill="accent3" w:themeFillTint="33"/>
          </w:tcPr>
          <w:p w14:paraId="24F255B2" w14:textId="77777777" w:rsidR="00CA7FD2" w:rsidRPr="00703504" w:rsidRDefault="00CA7FD2" w:rsidP="00C35C65">
            <w:pPr>
              <w:rPr>
                <w:rFonts w:ascii="Gill Sans MT" w:hAnsi="Gill Sans MT"/>
                <w:b/>
                <w:color w:val="000000"/>
                <w:sz w:val="20"/>
                <w:szCs w:val="20"/>
              </w:rPr>
            </w:pPr>
            <w:r w:rsidRPr="00703504">
              <w:rPr>
                <w:rFonts w:ascii="Gill Sans MT" w:hAnsi="Gill Sans MT"/>
                <w:b/>
                <w:color w:val="000000"/>
                <w:sz w:val="20"/>
                <w:szCs w:val="20"/>
              </w:rPr>
              <w:t xml:space="preserve">Appropriate fee </w:t>
            </w:r>
          </w:p>
          <w:p w14:paraId="7FCE4794" w14:textId="77777777" w:rsidR="00CA7FD2" w:rsidRPr="00703504" w:rsidRDefault="00CA7FD2" w:rsidP="00C35C65">
            <w:pPr>
              <w:rPr>
                <w:rFonts w:ascii="Gill Sans MT" w:eastAsia="Times New Roman" w:hAnsi="Gill Sans MT" w:cs="Helvetica"/>
                <w:b/>
                <w:i/>
                <w:color w:val="000000"/>
                <w:sz w:val="20"/>
                <w:szCs w:val="20"/>
                <w:lang w:eastAsia="en-GB"/>
              </w:rPr>
            </w:pPr>
            <w:r w:rsidRPr="00703504">
              <w:rPr>
                <w:rFonts w:ascii="Gill Sans MT" w:eastAsia="Times New Roman" w:hAnsi="Gill Sans MT" w:cs="Helvetica"/>
                <w:b/>
                <w:i/>
                <w:color w:val="000000"/>
                <w:sz w:val="20"/>
                <w:szCs w:val="20"/>
                <w:lang w:eastAsia="en-GB"/>
              </w:rPr>
              <w:t>Government Guidance on the fees and fee calculations can be found by using the following link:</w:t>
            </w:r>
          </w:p>
          <w:p w14:paraId="279D08A1" w14:textId="77777777" w:rsidR="00CA7FD2" w:rsidRPr="00703504" w:rsidRDefault="00C710DD" w:rsidP="00C35C65">
            <w:pPr>
              <w:rPr>
                <w:rFonts w:ascii="Gill Sans MT" w:hAnsi="Gill Sans MT"/>
                <w:b/>
                <w:color w:val="000000"/>
                <w:sz w:val="20"/>
                <w:szCs w:val="20"/>
              </w:rPr>
            </w:pPr>
            <w:hyperlink r:id="rId10" w:history="1">
              <w:r w:rsidR="00CA7FD2" w:rsidRPr="00703504">
                <w:rPr>
                  <w:rStyle w:val="Hyperlink"/>
                  <w:rFonts w:ascii="Gill Sans MT" w:hAnsi="Gill Sans MT"/>
                  <w:b/>
                  <w:sz w:val="20"/>
                  <w:szCs w:val="20"/>
                </w:rPr>
                <w:t>https://www.gov.uk/guidance/fees-for-planning-applications</w:t>
              </w:r>
            </w:hyperlink>
            <w:r w:rsidR="00CA7FD2" w:rsidRPr="00703504">
              <w:rPr>
                <w:rFonts w:ascii="Gill Sans MT" w:hAnsi="Gill Sans MT"/>
                <w:b/>
                <w:color w:val="000000"/>
                <w:sz w:val="20"/>
                <w:szCs w:val="20"/>
              </w:rPr>
              <w:t xml:space="preserve"> </w:t>
            </w:r>
          </w:p>
        </w:tc>
      </w:tr>
      <w:tr w:rsidR="00CA7FD2" w:rsidRPr="00703504" w14:paraId="1C9411EB" w14:textId="77777777" w:rsidTr="00C35C65">
        <w:tc>
          <w:tcPr>
            <w:tcW w:w="1434" w:type="pct"/>
          </w:tcPr>
          <w:p w14:paraId="746792BD" w14:textId="77777777" w:rsidR="00CA7FD2" w:rsidRPr="00703504" w:rsidRDefault="00CA7FD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167255975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447552D2" w14:textId="77777777" w:rsidR="00CA7FD2" w:rsidRPr="00703504" w:rsidRDefault="00CA7FD2"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63F72D5C" w14:textId="77777777" w:rsidR="00CA7FD2" w:rsidRPr="00703504" w:rsidRDefault="00CA7FD2" w:rsidP="00C35C65">
            <w:pPr>
              <w:numPr>
                <w:ilvl w:val="0"/>
                <w:numId w:val="1"/>
              </w:numPr>
              <w:ind w:left="0"/>
              <w:rPr>
                <w:rFonts w:ascii="Gill Sans MT" w:eastAsia="Times New Roman" w:hAnsi="Gill Sans MT" w:cs="Helvetica"/>
                <w:color w:val="000000"/>
                <w:sz w:val="20"/>
                <w:szCs w:val="20"/>
                <w:lang w:eastAsia="en-GB"/>
              </w:rPr>
            </w:pPr>
          </w:p>
        </w:tc>
      </w:tr>
      <w:tr w:rsidR="00CA7FD2" w:rsidRPr="00703504" w14:paraId="6D1D17C7" w14:textId="77777777" w:rsidTr="00C35C65">
        <w:tc>
          <w:tcPr>
            <w:tcW w:w="1434" w:type="pct"/>
          </w:tcPr>
          <w:p w14:paraId="778022A2" w14:textId="77777777" w:rsidR="00CA7FD2" w:rsidRPr="00703504" w:rsidRDefault="00CA7FD2"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350312487"/>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9BD9EE2" w14:textId="77777777" w:rsidR="00CA7FD2" w:rsidRPr="00703504" w:rsidRDefault="00CA7FD2" w:rsidP="00C35C65">
            <w:pPr>
              <w:rPr>
                <w:rFonts w:ascii="Gill Sans MT" w:hAnsi="Gill Sans MT"/>
                <w:color w:val="000000"/>
                <w:sz w:val="20"/>
                <w:szCs w:val="20"/>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4A850BA8" w14:textId="77777777" w:rsidR="00CA7FD2" w:rsidRPr="00703504" w:rsidRDefault="00CA7FD2" w:rsidP="00C35C65">
            <w:pPr>
              <w:numPr>
                <w:ilvl w:val="0"/>
                <w:numId w:val="1"/>
              </w:numPr>
              <w:ind w:left="0"/>
              <w:rPr>
                <w:rFonts w:ascii="Gill Sans MT" w:eastAsia="Times New Roman" w:hAnsi="Gill Sans MT" w:cs="Helvetica"/>
                <w:color w:val="000000"/>
                <w:sz w:val="20"/>
                <w:szCs w:val="20"/>
                <w:lang w:eastAsia="en-GB"/>
              </w:rPr>
            </w:pPr>
          </w:p>
        </w:tc>
      </w:tr>
      <w:tr w:rsidR="007808B3" w:rsidRPr="00703504" w14:paraId="077BE5CA" w14:textId="77777777" w:rsidTr="007808B3">
        <w:trPr>
          <w:trHeight w:val="296"/>
        </w:trPr>
        <w:tc>
          <w:tcPr>
            <w:tcW w:w="5000" w:type="pct"/>
            <w:gridSpan w:val="2"/>
            <w:shd w:val="clear" w:color="auto" w:fill="EDEDED" w:themeFill="accent3" w:themeFillTint="33"/>
          </w:tcPr>
          <w:p w14:paraId="32808505" w14:textId="55D5A535" w:rsidR="007808B3" w:rsidRPr="007808B3" w:rsidRDefault="007808B3" w:rsidP="007808B3">
            <w:pPr>
              <w:rPr>
                <w:rFonts w:ascii="Gill Sans MT" w:hAnsi="Gill Sans MT"/>
                <w:b/>
                <w:color w:val="000000"/>
                <w:sz w:val="20"/>
                <w:szCs w:val="20"/>
              </w:rPr>
            </w:pPr>
            <w:bookmarkStart w:id="0" w:name="_GoBack"/>
            <w:bookmarkEnd w:id="0"/>
            <w:r w:rsidRPr="007808B3">
              <w:rPr>
                <w:rFonts w:ascii="Gill Sans MT" w:hAnsi="Gill Sans MT"/>
                <w:b/>
                <w:color w:val="000000"/>
                <w:sz w:val="20"/>
                <w:szCs w:val="20"/>
              </w:rPr>
              <w:t xml:space="preserve">Such particulars as are necessary to deal with the matters reserved in related </w:t>
            </w:r>
            <w:r>
              <w:rPr>
                <w:rFonts w:ascii="Gill Sans MT" w:hAnsi="Gill Sans MT"/>
                <w:b/>
                <w:color w:val="000000"/>
                <w:sz w:val="20"/>
                <w:szCs w:val="20"/>
              </w:rPr>
              <w:t xml:space="preserve">named </w:t>
            </w:r>
            <w:r w:rsidRPr="007808B3">
              <w:rPr>
                <w:rFonts w:ascii="Gill Sans MT" w:hAnsi="Gill Sans MT"/>
                <w:b/>
                <w:color w:val="000000"/>
                <w:sz w:val="20"/>
                <w:szCs w:val="20"/>
              </w:rPr>
              <w:t>permissions</w:t>
            </w:r>
          </w:p>
        </w:tc>
      </w:tr>
      <w:tr w:rsidR="007808B3" w:rsidRPr="00703504" w14:paraId="5211CADE" w14:textId="77777777" w:rsidTr="00C35C65">
        <w:tc>
          <w:tcPr>
            <w:tcW w:w="1434" w:type="pct"/>
          </w:tcPr>
          <w:p w14:paraId="372B291C" w14:textId="77777777" w:rsidR="007808B3" w:rsidRPr="00703504" w:rsidRDefault="007808B3"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Included </w:t>
            </w:r>
            <w:sdt>
              <w:sdtPr>
                <w:rPr>
                  <w:rFonts w:ascii="Gill Sans MT" w:eastAsia="Times New Roman" w:hAnsi="Gill Sans MT" w:cs="Helvetica"/>
                  <w:color w:val="000000"/>
                  <w:sz w:val="20"/>
                  <w:szCs w:val="20"/>
                  <w:lang w:eastAsia="en-GB"/>
                </w:rPr>
                <w:id w:val="535244583"/>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0DD4EFE4" w14:textId="77777777" w:rsidR="007808B3" w:rsidRPr="00703504" w:rsidRDefault="007808B3"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included, please specify here the name of the document. If embedded within a document, please give the name and page numbers where this can be seen.</w:t>
            </w:r>
          </w:p>
        </w:tc>
        <w:tc>
          <w:tcPr>
            <w:tcW w:w="3566" w:type="pct"/>
          </w:tcPr>
          <w:p w14:paraId="3D03B3B4" w14:textId="77777777" w:rsidR="007808B3" w:rsidRPr="00703504" w:rsidRDefault="007808B3" w:rsidP="00C35C65">
            <w:pPr>
              <w:numPr>
                <w:ilvl w:val="0"/>
                <w:numId w:val="1"/>
              </w:numPr>
              <w:ind w:left="0"/>
              <w:rPr>
                <w:rFonts w:ascii="Gill Sans MT" w:eastAsia="Times New Roman" w:hAnsi="Gill Sans MT" w:cs="Helvetica"/>
                <w:color w:val="000000"/>
                <w:sz w:val="20"/>
                <w:szCs w:val="20"/>
                <w:lang w:eastAsia="en-GB"/>
              </w:rPr>
            </w:pPr>
          </w:p>
        </w:tc>
      </w:tr>
      <w:tr w:rsidR="007808B3" w:rsidRPr="00703504" w14:paraId="6DC8BF38" w14:textId="77777777" w:rsidTr="00C35C65">
        <w:tc>
          <w:tcPr>
            <w:tcW w:w="1434" w:type="pct"/>
          </w:tcPr>
          <w:p w14:paraId="0FA0959F" w14:textId="77777777" w:rsidR="007808B3" w:rsidRPr="00703504" w:rsidRDefault="007808B3" w:rsidP="00C35C65">
            <w:pPr>
              <w:rPr>
                <w:rFonts w:ascii="Gill Sans MT" w:eastAsia="Times New Roman" w:hAnsi="Gill Sans MT" w:cs="Helvetica"/>
                <w:color w:val="000000"/>
                <w:sz w:val="20"/>
                <w:szCs w:val="20"/>
                <w:lang w:eastAsia="en-GB"/>
              </w:rPr>
            </w:pPr>
            <w:r w:rsidRPr="00703504">
              <w:rPr>
                <w:rFonts w:ascii="Gill Sans MT" w:eastAsia="Times New Roman" w:hAnsi="Gill Sans MT" w:cs="Helvetica"/>
                <w:i/>
                <w:color w:val="000000"/>
                <w:sz w:val="20"/>
                <w:szCs w:val="20"/>
                <w:lang w:eastAsia="en-GB"/>
              </w:rPr>
              <w:t xml:space="preserve">Not Included </w:t>
            </w:r>
            <w:sdt>
              <w:sdtPr>
                <w:rPr>
                  <w:rFonts w:ascii="Gill Sans MT" w:eastAsia="Times New Roman" w:hAnsi="Gill Sans MT" w:cs="Helvetica"/>
                  <w:color w:val="000000"/>
                  <w:sz w:val="20"/>
                  <w:szCs w:val="20"/>
                  <w:lang w:eastAsia="en-GB"/>
                </w:rPr>
                <w:id w:val="703994480"/>
                <w14:checkbox>
                  <w14:checked w14:val="0"/>
                  <w14:checkedState w14:val="2612" w14:font="MS Gothic"/>
                  <w14:uncheckedState w14:val="2610" w14:font="MS Gothic"/>
                </w14:checkbox>
              </w:sdtPr>
              <w:sdtEndPr/>
              <w:sdtContent>
                <w:r w:rsidRPr="00703504">
                  <w:rPr>
                    <w:rFonts w:ascii="Segoe UI Symbol" w:eastAsia="MS Gothic" w:hAnsi="Segoe UI Symbol" w:cs="Segoe UI Symbol"/>
                    <w:color w:val="000000"/>
                    <w:sz w:val="20"/>
                    <w:szCs w:val="20"/>
                    <w:lang w:eastAsia="en-GB"/>
                  </w:rPr>
                  <w:t>☐</w:t>
                </w:r>
              </w:sdtContent>
            </w:sdt>
          </w:p>
          <w:p w14:paraId="1E98A89D" w14:textId="77777777" w:rsidR="007808B3" w:rsidRPr="00703504" w:rsidRDefault="007808B3" w:rsidP="00C35C65">
            <w:pPr>
              <w:rPr>
                <w:rFonts w:ascii="Gill Sans MT" w:eastAsia="Times New Roman" w:hAnsi="Gill Sans MT" w:cs="Helvetica"/>
                <w:i/>
                <w:color w:val="000000"/>
                <w:sz w:val="20"/>
                <w:szCs w:val="20"/>
                <w:lang w:eastAsia="en-GB"/>
              </w:rPr>
            </w:pPr>
            <w:r w:rsidRPr="00703504">
              <w:rPr>
                <w:rFonts w:ascii="Gill Sans MT" w:eastAsia="Times New Roman" w:hAnsi="Gill Sans MT" w:cs="Helvetica"/>
                <w:i/>
                <w:color w:val="000000"/>
                <w:sz w:val="20"/>
                <w:szCs w:val="20"/>
                <w:lang w:eastAsia="en-GB"/>
              </w:rPr>
              <w:t>If not included, please provide justification here as to why you do not consider this necessary.</w:t>
            </w:r>
          </w:p>
        </w:tc>
        <w:tc>
          <w:tcPr>
            <w:tcW w:w="3566" w:type="pct"/>
          </w:tcPr>
          <w:p w14:paraId="61895D2F" w14:textId="77777777" w:rsidR="007808B3" w:rsidRPr="00703504" w:rsidRDefault="007808B3" w:rsidP="00C35C65">
            <w:pPr>
              <w:numPr>
                <w:ilvl w:val="0"/>
                <w:numId w:val="1"/>
              </w:numPr>
              <w:ind w:left="0"/>
              <w:rPr>
                <w:rFonts w:ascii="Gill Sans MT" w:eastAsia="Times New Roman" w:hAnsi="Gill Sans MT" w:cs="Helvetica"/>
                <w:color w:val="000000"/>
                <w:sz w:val="20"/>
                <w:szCs w:val="20"/>
                <w:lang w:eastAsia="en-GB"/>
              </w:rPr>
            </w:pPr>
          </w:p>
        </w:tc>
      </w:tr>
    </w:tbl>
    <w:p w14:paraId="7DBBEFC7" w14:textId="77777777" w:rsidR="00795F7E" w:rsidRPr="00457DE9" w:rsidRDefault="00795F7E" w:rsidP="007808B3">
      <w:pPr>
        <w:spacing w:after="0" w:line="240" w:lineRule="auto"/>
        <w:rPr>
          <w:rFonts w:ascii="Gill Sans MT" w:hAnsi="Gill Sans MT"/>
          <w:b/>
          <w:u w:val="single"/>
        </w:rPr>
      </w:pPr>
    </w:p>
    <w:sectPr w:rsidR="00795F7E" w:rsidRPr="00457DE9" w:rsidSect="00AE7A4F">
      <w:headerReference w:type="even" r:id="rId11"/>
      <w:headerReference w:type="default" r:id="rId12"/>
      <w:footerReference w:type="even" r:id="rId13"/>
      <w:footerReference w:type="default" r:id="rId14"/>
      <w:headerReference w:type="first" r:id="rId15"/>
      <w:footerReference w:type="first" r:id="rId16"/>
      <w:pgSz w:w="16839" w:h="11907" w:orient="landscape" w:code="9"/>
      <w:pgMar w:top="567" w:right="1440" w:bottom="709" w:left="709" w:header="709" w:footer="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F4B64F" w14:textId="77777777" w:rsidR="00AE7A4F" w:rsidRDefault="00AE7A4F" w:rsidP="00AE7A4F">
      <w:pPr>
        <w:spacing w:after="0" w:line="240" w:lineRule="auto"/>
      </w:pPr>
      <w:r>
        <w:separator/>
      </w:r>
    </w:p>
  </w:endnote>
  <w:endnote w:type="continuationSeparator" w:id="0">
    <w:p w14:paraId="3565D2A8" w14:textId="77777777" w:rsidR="00AE7A4F" w:rsidRDefault="00AE7A4F" w:rsidP="00AE7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45F94" w14:textId="77777777" w:rsidR="005C6C1A" w:rsidRDefault="005C6C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767466"/>
      <w:docPartObj>
        <w:docPartGallery w:val="Page Numbers (Bottom of Page)"/>
        <w:docPartUnique/>
      </w:docPartObj>
    </w:sdtPr>
    <w:sdtEndPr/>
    <w:sdtContent>
      <w:sdt>
        <w:sdtPr>
          <w:id w:val="462079036"/>
          <w:docPartObj>
            <w:docPartGallery w:val="Page Numbers (Top of Page)"/>
            <w:docPartUnique/>
          </w:docPartObj>
        </w:sdtPr>
        <w:sdtEndPr/>
        <w:sdtContent>
          <w:p w14:paraId="478196D7" w14:textId="10B2AAE8" w:rsidR="00AE7A4F" w:rsidRDefault="005C6C1A" w:rsidP="00AE7A4F">
            <w:pPr>
              <w:pStyle w:val="Footer"/>
              <w:jc w:val="right"/>
            </w:pPr>
            <w:r>
              <w:rPr>
                <w:noProof/>
              </w:rPr>
              <w:fldChar w:fldCharType="begin"/>
            </w:r>
            <w:r>
              <w:rPr>
                <w:noProof/>
              </w:rPr>
              <w:instrText xml:space="preserve"> FILENAME   \* MERGEFORMAT </w:instrText>
            </w:r>
            <w:r>
              <w:rPr>
                <w:noProof/>
              </w:rPr>
              <w:fldChar w:fldCharType="separate"/>
            </w:r>
            <w:r>
              <w:rPr>
                <w:noProof/>
              </w:rPr>
              <w:t>1APP_Form _27</w:t>
            </w:r>
            <w:r>
              <w:rPr>
                <w:noProof/>
              </w:rPr>
              <w:fldChar w:fldCharType="end"/>
            </w:r>
            <w:r w:rsidR="00F91A3C">
              <w:tab/>
            </w:r>
            <w:r w:rsidR="00F91A3C">
              <w:tab/>
            </w:r>
            <w:r w:rsidR="00F91A3C">
              <w:tab/>
            </w:r>
            <w:r w:rsidR="00F91A3C">
              <w:tab/>
            </w:r>
            <w:r w:rsidR="00F91A3C">
              <w:tab/>
            </w:r>
            <w:r w:rsidR="00F91A3C">
              <w:tab/>
            </w:r>
            <w:r w:rsidR="00F91A3C">
              <w:tab/>
            </w:r>
            <w:r w:rsidR="00F91A3C">
              <w:tab/>
            </w:r>
            <w:r w:rsidR="00AE7A4F">
              <w:t xml:space="preserve">Page </w:t>
            </w:r>
            <w:r w:rsidR="00AE7A4F">
              <w:rPr>
                <w:b/>
                <w:bCs/>
                <w:sz w:val="24"/>
                <w:szCs w:val="24"/>
              </w:rPr>
              <w:fldChar w:fldCharType="begin"/>
            </w:r>
            <w:r w:rsidR="00AE7A4F">
              <w:rPr>
                <w:b/>
                <w:bCs/>
              </w:rPr>
              <w:instrText xml:space="preserve"> PAGE </w:instrText>
            </w:r>
            <w:r w:rsidR="00AE7A4F">
              <w:rPr>
                <w:b/>
                <w:bCs/>
                <w:sz w:val="24"/>
                <w:szCs w:val="24"/>
              </w:rPr>
              <w:fldChar w:fldCharType="separate"/>
            </w:r>
            <w:r w:rsidR="00C710DD">
              <w:rPr>
                <w:b/>
                <w:bCs/>
                <w:noProof/>
              </w:rPr>
              <w:t>2</w:t>
            </w:r>
            <w:r w:rsidR="00AE7A4F">
              <w:rPr>
                <w:b/>
                <w:bCs/>
                <w:sz w:val="24"/>
                <w:szCs w:val="24"/>
              </w:rPr>
              <w:fldChar w:fldCharType="end"/>
            </w:r>
            <w:r w:rsidR="00AE7A4F">
              <w:t xml:space="preserve"> of </w:t>
            </w:r>
            <w:r w:rsidR="00AE7A4F">
              <w:rPr>
                <w:b/>
                <w:bCs/>
                <w:sz w:val="24"/>
                <w:szCs w:val="24"/>
              </w:rPr>
              <w:fldChar w:fldCharType="begin"/>
            </w:r>
            <w:r w:rsidR="00AE7A4F">
              <w:rPr>
                <w:b/>
                <w:bCs/>
              </w:rPr>
              <w:instrText xml:space="preserve"> NUMPAGES  </w:instrText>
            </w:r>
            <w:r w:rsidR="00AE7A4F">
              <w:rPr>
                <w:b/>
                <w:bCs/>
                <w:sz w:val="24"/>
                <w:szCs w:val="24"/>
              </w:rPr>
              <w:fldChar w:fldCharType="separate"/>
            </w:r>
            <w:r w:rsidR="00C710DD">
              <w:rPr>
                <w:b/>
                <w:bCs/>
                <w:noProof/>
              </w:rPr>
              <w:t>2</w:t>
            </w:r>
            <w:r w:rsidR="00AE7A4F">
              <w:rPr>
                <w:b/>
                <w:bCs/>
                <w:sz w:val="24"/>
                <w:szCs w:val="24"/>
              </w:rPr>
              <w:fldChar w:fldCharType="end"/>
            </w:r>
          </w:p>
        </w:sdtContent>
      </w:sdt>
    </w:sdtContent>
  </w:sdt>
  <w:p w14:paraId="20338E6F" w14:textId="77777777" w:rsidR="00AE7A4F" w:rsidRDefault="00AE7A4F" w:rsidP="00F91A3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8590F" w14:textId="77777777" w:rsidR="005C6C1A" w:rsidRDefault="005C6C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6A831" w14:textId="77777777" w:rsidR="00AE7A4F" w:rsidRDefault="00AE7A4F" w:rsidP="00AE7A4F">
      <w:pPr>
        <w:spacing w:after="0" w:line="240" w:lineRule="auto"/>
      </w:pPr>
      <w:r>
        <w:separator/>
      </w:r>
    </w:p>
  </w:footnote>
  <w:footnote w:type="continuationSeparator" w:id="0">
    <w:p w14:paraId="1181D367" w14:textId="77777777" w:rsidR="00AE7A4F" w:rsidRDefault="00AE7A4F" w:rsidP="00AE7A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D8BC9" w14:textId="77777777" w:rsidR="005C6C1A" w:rsidRDefault="005C6C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36824" w14:textId="77777777" w:rsidR="005C6C1A" w:rsidRDefault="005C6C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864FB" w14:textId="77777777" w:rsidR="005C6C1A" w:rsidRDefault="005C6C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87886"/>
    <w:multiLevelType w:val="multilevel"/>
    <w:tmpl w:val="A338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F0CEF"/>
    <w:multiLevelType w:val="multilevel"/>
    <w:tmpl w:val="A338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886B27"/>
    <w:multiLevelType w:val="multilevel"/>
    <w:tmpl w:val="0F3A6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7D6FB7"/>
    <w:multiLevelType w:val="hybridMultilevel"/>
    <w:tmpl w:val="FAFC1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A82951"/>
    <w:multiLevelType w:val="multilevel"/>
    <w:tmpl w:val="94DA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60607D"/>
    <w:multiLevelType w:val="hybridMultilevel"/>
    <w:tmpl w:val="D1CE6AC2"/>
    <w:lvl w:ilvl="0" w:tplc="A77E3BA0">
      <w:start w:val="6"/>
      <w:numFmt w:val="bullet"/>
      <w:lvlText w:val="-"/>
      <w:lvlJc w:val="left"/>
      <w:pPr>
        <w:ind w:left="720" w:hanging="360"/>
      </w:pPr>
      <w:rPr>
        <w:rFonts w:ascii="Calibri" w:eastAsia="Times New Roman"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717D2E"/>
    <w:multiLevelType w:val="hybridMultilevel"/>
    <w:tmpl w:val="E8BE5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2E74C7"/>
    <w:multiLevelType w:val="hybridMultilevel"/>
    <w:tmpl w:val="A058C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E3352F"/>
    <w:multiLevelType w:val="hybridMultilevel"/>
    <w:tmpl w:val="14CE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8"/>
  </w:num>
  <w:num w:numId="4">
    <w:abstractNumId w:val="6"/>
  </w:num>
  <w:num w:numId="5">
    <w:abstractNumId w:val="7"/>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D51"/>
    <w:rsid w:val="00036230"/>
    <w:rsid w:val="00055ED6"/>
    <w:rsid w:val="0005713D"/>
    <w:rsid w:val="00061F33"/>
    <w:rsid w:val="000815E5"/>
    <w:rsid w:val="00095084"/>
    <w:rsid w:val="000A7C1A"/>
    <w:rsid w:val="000C54EF"/>
    <w:rsid w:val="000D7D0F"/>
    <w:rsid w:val="000E10BE"/>
    <w:rsid w:val="001077D8"/>
    <w:rsid w:val="001267E2"/>
    <w:rsid w:val="001522D4"/>
    <w:rsid w:val="001748AC"/>
    <w:rsid w:val="001C10BF"/>
    <w:rsid w:val="001E460C"/>
    <w:rsid w:val="001E7031"/>
    <w:rsid w:val="001E77BF"/>
    <w:rsid w:val="001F2092"/>
    <w:rsid w:val="00200495"/>
    <w:rsid w:val="00222AF8"/>
    <w:rsid w:val="00227252"/>
    <w:rsid w:val="00230411"/>
    <w:rsid w:val="00230978"/>
    <w:rsid w:val="00235E73"/>
    <w:rsid w:val="00252C72"/>
    <w:rsid w:val="00282B06"/>
    <w:rsid w:val="00296461"/>
    <w:rsid w:val="002D0A53"/>
    <w:rsid w:val="002D43DF"/>
    <w:rsid w:val="002D627C"/>
    <w:rsid w:val="00324E44"/>
    <w:rsid w:val="003341A7"/>
    <w:rsid w:val="0035061F"/>
    <w:rsid w:val="00372351"/>
    <w:rsid w:val="003C407C"/>
    <w:rsid w:val="003D599B"/>
    <w:rsid w:val="00437BAD"/>
    <w:rsid w:val="00455ECC"/>
    <w:rsid w:val="00457DE9"/>
    <w:rsid w:val="0048450F"/>
    <w:rsid w:val="00490535"/>
    <w:rsid w:val="004A0B8D"/>
    <w:rsid w:val="004A577D"/>
    <w:rsid w:val="004C3077"/>
    <w:rsid w:val="004D28A6"/>
    <w:rsid w:val="004E2A62"/>
    <w:rsid w:val="00500529"/>
    <w:rsid w:val="005115CB"/>
    <w:rsid w:val="00525B00"/>
    <w:rsid w:val="005415BA"/>
    <w:rsid w:val="005723FE"/>
    <w:rsid w:val="00592673"/>
    <w:rsid w:val="005A7FF2"/>
    <w:rsid w:val="005C0B1F"/>
    <w:rsid w:val="005C6C1A"/>
    <w:rsid w:val="005F3DC9"/>
    <w:rsid w:val="0060204A"/>
    <w:rsid w:val="00602644"/>
    <w:rsid w:val="00611F1F"/>
    <w:rsid w:val="00620FE4"/>
    <w:rsid w:val="006356F8"/>
    <w:rsid w:val="00654F01"/>
    <w:rsid w:val="0066189C"/>
    <w:rsid w:val="00661C7F"/>
    <w:rsid w:val="0069158F"/>
    <w:rsid w:val="006A00D7"/>
    <w:rsid w:val="006D12A6"/>
    <w:rsid w:val="006E6233"/>
    <w:rsid w:val="00703504"/>
    <w:rsid w:val="007153E7"/>
    <w:rsid w:val="00744F3D"/>
    <w:rsid w:val="00771DEE"/>
    <w:rsid w:val="00777CBF"/>
    <w:rsid w:val="007808B3"/>
    <w:rsid w:val="00784584"/>
    <w:rsid w:val="007872CF"/>
    <w:rsid w:val="00795F7E"/>
    <w:rsid w:val="007A1754"/>
    <w:rsid w:val="007B1327"/>
    <w:rsid w:val="007E0D64"/>
    <w:rsid w:val="007F15D0"/>
    <w:rsid w:val="008021A7"/>
    <w:rsid w:val="00820482"/>
    <w:rsid w:val="00831197"/>
    <w:rsid w:val="00856A50"/>
    <w:rsid w:val="008652ED"/>
    <w:rsid w:val="008A5232"/>
    <w:rsid w:val="008A6CF5"/>
    <w:rsid w:val="008B5934"/>
    <w:rsid w:val="008B6D34"/>
    <w:rsid w:val="008C1FD3"/>
    <w:rsid w:val="008C4557"/>
    <w:rsid w:val="008E459F"/>
    <w:rsid w:val="008F089A"/>
    <w:rsid w:val="00924591"/>
    <w:rsid w:val="009552A0"/>
    <w:rsid w:val="00965D21"/>
    <w:rsid w:val="0098635F"/>
    <w:rsid w:val="009A284C"/>
    <w:rsid w:val="009A459C"/>
    <w:rsid w:val="009A7FAC"/>
    <w:rsid w:val="009E7539"/>
    <w:rsid w:val="00A164FF"/>
    <w:rsid w:val="00A36E90"/>
    <w:rsid w:val="00A42C24"/>
    <w:rsid w:val="00A47F24"/>
    <w:rsid w:val="00A61D51"/>
    <w:rsid w:val="00A72200"/>
    <w:rsid w:val="00A90771"/>
    <w:rsid w:val="00AA576F"/>
    <w:rsid w:val="00AE4753"/>
    <w:rsid w:val="00AE7A4F"/>
    <w:rsid w:val="00AF2B69"/>
    <w:rsid w:val="00B06317"/>
    <w:rsid w:val="00B4478A"/>
    <w:rsid w:val="00B46F03"/>
    <w:rsid w:val="00BE47BE"/>
    <w:rsid w:val="00BE4923"/>
    <w:rsid w:val="00C2295D"/>
    <w:rsid w:val="00C417DC"/>
    <w:rsid w:val="00C41CD0"/>
    <w:rsid w:val="00C43D72"/>
    <w:rsid w:val="00C64CD5"/>
    <w:rsid w:val="00C710DD"/>
    <w:rsid w:val="00CA7FD2"/>
    <w:rsid w:val="00CB620A"/>
    <w:rsid w:val="00CF5DDC"/>
    <w:rsid w:val="00D066E5"/>
    <w:rsid w:val="00D21D22"/>
    <w:rsid w:val="00D53F5F"/>
    <w:rsid w:val="00D541A6"/>
    <w:rsid w:val="00D631E6"/>
    <w:rsid w:val="00D80A6D"/>
    <w:rsid w:val="00D949F2"/>
    <w:rsid w:val="00DA341D"/>
    <w:rsid w:val="00DB5DAB"/>
    <w:rsid w:val="00DD742D"/>
    <w:rsid w:val="00DF491E"/>
    <w:rsid w:val="00DF7236"/>
    <w:rsid w:val="00E213BB"/>
    <w:rsid w:val="00E4440C"/>
    <w:rsid w:val="00E44BD5"/>
    <w:rsid w:val="00E8298F"/>
    <w:rsid w:val="00EA4371"/>
    <w:rsid w:val="00ED54A7"/>
    <w:rsid w:val="00EF6C87"/>
    <w:rsid w:val="00F22755"/>
    <w:rsid w:val="00F27EBF"/>
    <w:rsid w:val="00F42ABB"/>
    <w:rsid w:val="00F44527"/>
    <w:rsid w:val="00F52573"/>
    <w:rsid w:val="00F73596"/>
    <w:rsid w:val="00F80638"/>
    <w:rsid w:val="00F91A3C"/>
    <w:rsid w:val="00F92672"/>
    <w:rsid w:val="00FD47DF"/>
    <w:rsid w:val="00FE6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C26BC2"/>
  <w15:chartTrackingRefBased/>
  <w15:docId w15:val="{DE292D3C-FEAA-4825-845F-381C1AC0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0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D51"/>
    <w:rPr>
      <w:color w:val="1B4D8D"/>
      <w:u w:val="single"/>
    </w:rPr>
  </w:style>
  <w:style w:type="table" w:styleId="TableGrid">
    <w:name w:val="Table Grid"/>
    <w:basedOn w:val="TableNormal"/>
    <w:uiPriority w:val="39"/>
    <w:rsid w:val="00A61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5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ECC"/>
    <w:rPr>
      <w:rFonts w:ascii="Segoe UI" w:hAnsi="Segoe UI" w:cs="Segoe UI"/>
      <w:sz w:val="18"/>
      <w:szCs w:val="18"/>
    </w:rPr>
  </w:style>
  <w:style w:type="paragraph" w:styleId="CommentText">
    <w:name w:val="annotation text"/>
    <w:basedOn w:val="Normal"/>
    <w:link w:val="CommentTextChar"/>
    <w:uiPriority w:val="99"/>
    <w:unhideWhenUsed/>
    <w:rsid w:val="00924591"/>
    <w:pPr>
      <w:spacing w:line="240" w:lineRule="auto"/>
    </w:pPr>
    <w:rPr>
      <w:sz w:val="20"/>
      <w:szCs w:val="20"/>
    </w:rPr>
  </w:style>
  <w:style w:type="character" w:customStyle="1" w:styleId="CommentTextChar">
    <w:name w:val="Comment Text Char"/>
    <w:basedOn w:val="DefaultParagraphFont"/>
    <w:link w:val="CommentText"/>
    <w:uiPriority w:val="99"/>
    <w:rsid w:val="00924591"/>
    <w:rPr>
      <w:sz w:val="20"/>
      <w:szCs w:val="20"/>
    </w:rPr>
  </w:style>
  <w:style w:type="character" w:styleId="CommentReference">
    <w:name w:val="annotation reference"/>
    <w:basedOn w:val="DefaultParagraphFont"/>
    <w:uiPriority w:val="99"/>
    <w:semiHidden/>
    <w:unhideWhenUsed/>
    <w:rsid w:val="00924591"/>
    <w:rPr>
      <w:sz w:val="16"/>
      <w:szCs w:val="16"/>
    </w:rPr>
  </w:style>
  <w:style w:type="paragraph" w:styleId="CommentSubject">
    <w:name w:val="annotation subject"/>
    <w:basedOn w:val="CommentText"/>
    <w:next w:val="CommentText"/>
    <w:link w:val="CommentSubjectChar"/>
    <w:uiPriority w:val="99"/>
    <w:semiHidden/>
    <w:unhideWhenUsed/>
    <w:rsid w:val="00F92672"/>
    <w:rPr>
      <w:b/>
      <w:bCs/>
    </w:rPr>
  </w:style>
  <w:style w:type="character" w:customStyle="1" w:styleId="CommentSubjectChar">
    <w:name w:val="Comment Subject Char"/>
    <w:basedOn w:val="CommentTextChar"/>
    <w:link w:val="CommentSubject"/>
    <w:uiPriority w:val="99"/>
    <w:semiHidden/>
    <w:rsid w:val="00F92672"/>
    <w:rPr>
      <w:b/>
      <w:bCs/>
      <w:sz w:val="20"/>
      <w:szCs w:val="20"/>
    </w:rPr>
  </w:style>
  <w:style w:type="paragraph" w:styleId="ListParagraph">
    <w:name w:val="List Paragraph"/>
    <w:basedOn w:val="Normal"/>
    <w:uiPriority w:val="34"/>
    <w:qFormat/>
    <w:rsid w:val="007A1754"/>
    <w:pPr>
      <w:ind w:left="720"/>
      <w:contextualSpacing/>
    </w:pPr>
  </w:style>
  <w:style w:type="character" w:styleId="FollowedHyperlink">
    <w:name w:val="FollowedHyperlink"/>
    <w:basedOn w:val="DefaultParagraphFont"/>
    <w:uiPriority w:val="99"/>
    <w:semiHidden/>
    <w:unhideWhenUsed/>
    <w:rsid w:val="009A284C"/>
    <w:rPr>
      <w:color w:val="954F72" w:themeColor="followedHyperlink"/>
      <w:u w:val="single"/>
    </w:rPr>
  </w:style>
  <w:style w:type="character" w:customStyle="1" w:styleId="fontstyle01">
    <w:name w:val="fontstyle01"/>
    <w:basedOn w:val="DefaultParagraphFont"/>
    <w:rsid w:val="006356F8"/>
    <w:rPr>
      <w:rFonts w:ascii="Arial" w:hAnsi="Arial" w:cs="Arial" w:hint="default"/>
      <w:b w:val="0"/>
      <w:bCs w:val="0"/>
      <w:i w:val="0"/>
      <w:iCs w:val="0"/>
      <w:color w:val="000000"/>
      <w:sz w:val="22"/>
      <w:szCs w:val="22"/>
    </w:rPr>
  </w:style>
  <w:style w:type="paragraph" w:styleId="Header">
    <w:name w:val="header"/>
    <w:basedOn w:val="Normal"/>
    <w:link w:val="HeaderChar"/>
    <w:uiPriority w:val="99"/>
    <w:unhideWhenUsed/>
    <w:rsid w:val="00AE7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A4F"/>
  </w:style>
  <w:style w:type="paragraph" w:styleId="Footer">
    <w:name w:val="footer"/>
    <w:basedOn w:val="Normal"/>
    <w:link w:val="FooterChar"/>
    <w:uiPriority w:val="99"/>
    <w:unhideWhenUsed/>
    <w:rsid w:val="00AE7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63643">
      <w:bodyDiv w:val="1"/>
      <w:marLeft w:val="0"/>
      <w:marRight w:val="0"/>
      <w:marTop w:val="0"/>
      <w:marBottom w:val="0"/>
      <w:divBdr>
        <w:top w:val="none" w:sz="0" w:space="0" w:color="auto"/>
        <w:left w:val="none" w:sz="0" w:space="0" w:color="auto"/>
        <w:bottom w:val="none" w:sz="0" w:space="0" w:color="auto"/>
        <w:right w:val="none" w:sz="0" w:space="0" w:color="auto"/>
      </w:divBdr>
    </w:div>
    <w:div w:id="225577222">
      <w:bodyDiv w:val="1"/>
      <w:marLeft w:val="0"/>
      <w:marRight w:val="0"/>
      <w:marTop w:val="0"/>
      <w:marBottom w:val="0"/>
      <w:divBdr>
        <w:top w:val="none" w:sz="0" w:space="0" w:color="auto"/>
        <w:left w:val="none" w:sz="0" w:space="0" w:color="auto"/>
        <w:bottom w:val="none" w:sz="0" w:space="0" w:color="auto"/>
        <w:right w:val="none" w:sz="0" w:space="0" w:color="auto"/>
      </w:divBdr>
    </w:div>
    <w:div w:id="325480246">
      <w:bodyDiv w:val="1"/>
      <w:marLeft w:val="0"/>
      <w:marRight w:val="0"/>
      <w:marTop w:val="0"/>
      <w:marBottom w:val="0"/>
      <w:divBdr>
        <w:top w:val="none" w:sz="0" w:space="0" w:color="auto"/>
        <w:left w:val="none" w:sz="0" w:space="0" w:color="auto"/>
        <w:bottom w:val="none" w:sz="0" w:space="0" w:color="auto"/>
        <w:right w:val="none" w:sz="0" w:space="0" w:color="auto"/>
      </w:divBdr>
    </w:div>
    <w:div w:id="372193416">
      <w:bodyDiv w:val="1"/>
      <w:marLeft w:val="0"/>
      <w:marRight w:val="0"/>
      <w:marTop w:val="0"/>
      <w:marBottom w:val="0"/>
      <w:divBdr>
        <w:top w:val="none" w:sz="0" w:space="0" w:color="auto"/>
        <w:left w:val="none" w:sz="0" w:space="0" w:color="auto"/>
        <w:bottom w:val="none" w:sz="0" w:space="0" w:color="auto"/>
        <w:right w:val="none" w:sz="0" w:space="0" w:color="auto"/>
      </w:divBdr>
      <w:divsChild>
        <w:div w:id="1894075501">
          <w:marLeft w:val="0"/>
          <w:marRight w:val="0"/>
          <w:marTop w:val="0"/>
          <w:marBottom w:val="0"/>
          <w:divBdr>
            <w:top w:val="none" w:sz="0" w:space="0" w:color="auto"/>
            <w:left w:val="none" w:sz="0" w:space="0" w:color="auto"/>
            <w:bottom w:val="none" w:sz="0" w:space="0" w:color="auto"/>
            <w:right w:val="none" w:sz="0" w:space="0" w:color="auto"/>
          </w:divBdr>
          <w:divsChild>
            <w:div w:id="1273324567">
              <w:marLeft w:val="0"/>
              <w:marRight w:val="0"/>
              <w:marTop w:val="0"/>
              <w:marBottom w:val="0"/>
              <w:divBdr>
                <w:top w:val="none" w:sz="0" w:space="0" w:color="auto"/>
                <w:left w:val="none" w:sz="0" w:space="0" w:color="auto"/>
                <w:bottom w:val="none" w:sz="0" w:space="0" w:color="auto"/>
                <w:right w:val="none" w:sz="0" w:space="0" w:color="auto"/>
              </w:divBdr>
              <w:divsChild>
                <w:div w:id="349989547">
                  <w:marLeft w:val="0"/>
                  <w:marRight w:val="0"/>
                  <w:marTop w:val="0"/>
                  <w:marBottom w:val="0"/>
                  <w:divBdr>
                    <w:top w:val="none" w:sz="0" w:space="0" w:color="auto"/>
                    <w:left w:val="none" w:sz="0" w:space="0" w:color="auto"/>
                    <w:bottom w:val="none" w:sz="0" w:space="0" w:color="auto"/>
                    <w:right w:val="none" w:sz="0" w:space="0" w:color="auto"/>
                  </w:divBdr>
                  <w:divsChild>
                    <w:div w:id="881014171">
                      <w:marLeft w:val="0"/>
                      <w:marRight w:val="0"/>
                      <w:marTop w:val="0"/>
                      <w:marBottom w:val="0"/>
                      <w:divBdr>
                        <w:top w:val="none" w:sz="0" w:space="0" w:color="auto"/>
                        <w:left w:val="none" w:sz="0" w:space="0" w:color="auto"/>
                        <w:bottom w:val="none" w:sz="0" w:space="0" w:color="auto"/>
                        <w:right w:val="none" w:sz="0" w:space="0" w:color="auto"/>
                      </w:divBdr>
                      <w:divsChild>
                        <w:div w:id="100513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102130">
      <w:bodyDiv w:val="1"/>
      <w:marLeft w:val="0"/>
      <w:marRight w:val="0"/>
      <w:marTop w:val="0"/>
      <w:marBottom w:val="0"/>
      <w:divBdr>
        <w:top w:val="none" w:sz="0" w:space="0" w:color="auto"/>
        <w:left w:val="none" w:sz="0" w:space="0" w:color="auto"/>
        <w:bottom w:val="none" w:sz="0" w:space="0" w:color="auto"/>
        <w:right w:val="none" w:sz="0" w:space="0" w:color="auto"/>
      </w:divBdr>
    </w:div>
    <w:div w:id="408162740">
      <w:bodyDiv w:val="1"/>
      <w:marLeft w:val="0"/>
      <w:marRight w:val="0"/>
      <w:marTop w:val="0"/>
      <w:marBottom w:val="0"/>
      <w:divBdr>
        <w:top w:val="none" w:sz="0" w:space="0" w:color="auto"/>
        <w:left w:val="none" w:sz="0" w:space="0" w:color="auto"/>
        <w:bottom w:val="none" w:sz="0" w:space="0" w:color="auto"/>
        <w:right w:val="none" w:sz="0" w:space="0" w:color="auto"/>
      </w:divBdr>
    </w:div>
    <w:div w:id="644240727">
      <w:bodyDiv w:val="1"/>
      <w:marLeft w:val="0"/>
      <w:marRight w:val="0"/>
      <w:marTop w:val="0"/>
      <w:marBottom w:val="0"/>
      <w:divBdr>
        <w:top w:val="none" w:sz="0" w:space="0" w:color="auto"/>
        <w:left w:val="none" w:sz="0" w:space="0" w:color="auto"/>
        <w:bottom w:val="none" w:sz="0" w:space="0" w:color="auto"/>
        <w:right w:val="none" w:sz="0" w:space="0" w:color="auto"/>
      </w:divBdr>
    </w:div>
    <w:div w:id="1061833023">
      <w:bodyDiv w:val="1"/>
      <w:marLeft w:val="0"/>
      <w:marRight w:val="0"/>
      <w:marTop w:val="0"/>
      <w:marBottom w:val="0"/>
      <w:divBdr>
        <w:top w:val="none" w:sz="0" w:space="0" w:color="auto"/>
        <w:left w:val="none" w:sz="0" w:space="0" w:color="auto"/>
        <w:bottom w:val="none" w:sz="0" w:space="0" w:color="auto"/>
        <w:right w:val="none" w:sz="0" w:space="0" w:color="auto"/>
      </w:divBdr>
    </w:div>
    <w:div w:id="1130055065">
      <w:bodyDiv w:val="1"/>
      <w:marLeft w:val="0"/>
      <w:marRight w:val="0"/>
      <w:marTop w:val="0"/>
      <w:marBottom w:val="0"/>
      <w:divBdr>
        <w:top w:val="none" w:sz="0" w:space="0" w:color="auto"/>
        <w:left w:val="none" w:sz="0" w:space="0" w:color="auto"/>
        <w:bottom w:val="none" w:sz="0" w:space="0" w:color="auto"/>
        <w:right w:val="none" w:sz="0" w:space="0" w:color="auto"/>
      </w:divBdr>
    </w:div>
    <w:div w:id="1299189655">
      <w:bodyDiv w:val="1"/>
      <w:marLeft w:val="0"/>
      <w:marRight w:val="0"/>
      <w:marTop w:val="0"/>
      <w:marBottom w:val="0"/>
      <w:divBdr>
        <w:top w:val="none" w:sz="0" w:space="0" w:color="auto"/>
        <w:left w:val="none" w:sz="0" w:space="0" w:color="auto"/>
        <w:bottom w:val="none" w:sz="0" w:space="0" w:color="auto"/>
        <w:right w:val="none" w:sz="0" w:space="0" w:color="auto"/>
      </w:divBdr>
    </w:div>
    <w:div w:id="1352489785">
      <w:bodyDiv w:val="1"/>
      <w:marLeft w:val="0"/>
      <w:marRight w:val="0"/>
      <w:marTop w:val="0"/>
      <w:marBottom w:val="0"/>
      <w:divBdr>
        <w:top w:val="none" w:sz="0" w:space="0" w:color="auto"/>
        <w:left w:val="none" w:sz="0" w:space="0" w:color="auto"/>
        <w:bottom w:val="none" w:sz="0" w:space="0" w:color="auto"/>
        <w:right w:val="none" w:sz="0" w:space="0" w:color="auto"/>
      </w:divBdr>
    </w:div>
    <w:div w:id="1434128595">
      <w:bodyDiv w:val="1"/>
      <w:marLeft w:val="0"/>
      <w:marRight w:val="0"/>
      <w:marTop w:val="0"/>
      <w:marBottom w:val="0"/>
      <w:divBdr>
        <w:top w:val="none" w:sz="0" w:space="0" w:color="auto"/>
        <w:left w:val="none" w:sz="0" w:space="0" w:color="auto"/>
        <w:bottom w:val="none" w:sz="0" w:space="0" w:color="auto"/>
        <w:right w:val="none" w:sz="0" w:space="0" w:color="auto"/>
      </w:divBdr>
    </w:div>
    <w:div w:id="1454519174">
      <w:bodyDiv w:val="1"/>
      <w:marLeft w:val="0"/>
      <w:marRight w:val="0"/>
      <w:marTop w:val="0"/>
      <w:marBottom w:val="0"/>
      <w:divBdr>
        <w:top w:val="none" w:sz="0" w:space="0" w:color="auto"/>
        <w:left w:val="none" w:sz="0" w:space="0" w:color="auto"/>
        <w:bottom w:val="none" w:sz="0" w:space="0" w:color="auto"/>
        <w:right w:val="none" w:sz="0" w:space="0" w:color="auto"/>
      </w:divBdr>
    </w:div>
    <w:div w:id="1458914698">
      <w:bodyDiv w:val="1"/>
      <w:marLeft w:val="0"/>
      <w:marRight w:val="0"/>
      <w:marTop w:val="0"/>
      <w:marBottom w:val="0"/>
      <w:divBdr>
        <w:top w:val="none" w:sz="0" w:space="0" w:color="auto"/>
        <w:left w:val="none" w:sz="0" w:space="0" w:color="auto"/>
        <w:bottom w:val="none" w:sz="0" w:space="0" w:color="auto"/>
        <w:right w:val="none" w:sz="0" w:space="0" w:color="auto"/>
      </w:divBdr>
    </w:div>
    <w:div w:id="1502042274">
      <w:bodyDiv w:val="1"/>
      <w:marLeft w:val="0"/>
      <w:marRight w:val="0"/>
      <w:marTop w:val="0"/>
      <w:marBottom w:val="0"/>
      <w:divBdr>
        <w:top w:val="none" w:sz="0" w:space="0" w:color="auto"/>
        <w:left w:val="none" w:sz="0" w:space="0" w:color="auto"/>
        <w:bottom w:val="none" w:sz="0" w:space="0" w:color="auto"/>
        <w:right w:val="none" w:sz="0" w:space="0" w:color="auto"/>
      </w:divBdr>
    </w:div>
    <w:div w:id="1766992782">
      <w:bodyDiv w:val="1"/>
      <w:marLeft w:val="0"/>
      <w:marRight w:val="0"/>
      <w:marTop w:val="0"/>
      <w:marBottom w:val="0"/>
      <w:divBdr>
        <w:top w:val="none" w:sz="0" w:space="0" w:color="auto"/>
        <w:left w:val="none" w:sz="0" w:space="0" w:color="auto"/>
        <w:bottom w:val="none" w:sz="0" w:space="0" w:color="auto"/>
        <w:right w:val="none" w:sz="0" w:space="0" w:color="auto"/>
      </w:divBdr>
    </w:div>
    <w:div w:id="1781492288">
      <w:bodyDiv w:val="1"/>
      <w:marLeft w:val="0"/>
      <w:marRight w:val="0"/>
      <w:marTop w:val="0"/>
      <w:marBottom w:val="0"/>
      <w:divBdr>
        <w:top w:val="none" w:sz="0" w:space="0" w:color="auto"/>
        <w:left w:val="none" w:sz="0" w:space="0" w:color="auto"/>
        <w:bottom w:val="none" w:sz="0" w:space="0" w:color="auto"/>
        <w:right w:val="none" w:sz="0" w:space="0" w:color="auto"/>
      </w:divBdr>
      <w:divsChild>
        <w:div w:id="404769837">
          <w:marLeft w:val="0"/>
          <w:marRight w:val="0"/>
          <w:marTop w:val="0"/>
          <w:marBottom w:val="0"/>
          <w:divBdr>
            <w:top w:val="none" w:sz="0" w:space="0" w:color="auto"/>
            <w:left w:val="none" w:sz="0" w:space="0" w:color="auto"/>
            <w:bottom w:val="none" w:sz="0" w:space="0" w:color="auto"/>
            <w:right w:val="none" w:sz="0" w:space="0" w:color="auto"/>
          </w:divBdr>
          <w:divsChild>
            <w:div w:id="1171330881">
              <w:marLeft w:val="0"/>
              <w:marRight w:val="0"/>
              <w:marTop w:val="0"/>
              <w:marBottom w:val="0"/>
              <w:divBdr>
                <w:top w:val="none" w:sz="0" w:space="0" w:color="auto"/>
                <w:left w:val="none" w:sz="0" w:space="0" w:color="auto"/>
                <w:bottom w:val="none" w:sz="0" w:space="0" w:color="auto"/>
                <w:right w:val="none" w:sz="0" w:space="0" w:color="auto"/>
              </w:divBdr>
              <w:divsChild>
                <w:div w:id="1286934000">
                  <w:marLeft w:val="0"/>
                  <w:marRight w:val="0"/>
                  <w:marTop w:val="0"/>
                  <w:marBottom w:val="0"/>
                  <w:divBdr>
                    <w:top w:val="none" w:sz="0" w:space="0" w:color="auto"/>
                    <w:left w:val="none" w:sz="0" w:space="0" w:color="auto"/>
                    <w:bottom w:val="none" w:sz="0" w:space="0" w:color="auto"/>
                    <w:right w:val="none" w:sz="0" w:space="0" w:color="auto"/>
                  </w:divBdr>
                  <w:divsChild>
                    <w:div w:id="1790200862">
                      <w:marLeft w:val="0"/>
                      <w:marRight w:val="0"/>
                      <w:marTop w:val="0"/>
                      <w:marBottom w:val="0"/>
                      <w:divBdr>
                        <w:top w:val="none" w:sz="0" w:space="0" w:color="auto"/>
                        <w:left w:val="none" w:sz="0" w:space="0" w:color="auto"/>
                        <w:bottom w:val="none" w:sz="0" w:space="0" w:color="auto"/>
                        <w:right w:val="none" w:sz="0" w:space="0" w:color="auto"/>
                      </w:divBdr>
                      <w:divsChild>
                        <w:div w:id="775294573">
                          <w:marLeft w:val="0"/>
                          <w:marRight w:val="0"/>
                          <w:marTop w:val="0"/>
                          <w:marBottom w:val="0"/>
                          <w:divBdr>
                            <w:top w:val="none" w:sz="0" w:space="0" w:color="auto"/>
                            <w:left w:val="none" w:sz="0" w:space="0" w:color="auto"/>
                            <w:bottom w:val="none" w:sz="0" w:space="0" w:color="auto"/>
                            <w:right w:val="none" w:sz="0" w:space="0" w:color="auto"/>
                          </w:divBdr>
                          <w:divsChild>
                            <w:div w:id="9548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170798">
      <w:bodyDiv w:val="1"/>
      <w:marLeft w:val="0"/>
      <w:marRight w:val="0"/>
      <w:marTop w:val="0"/>
      <w:marBottom w:val="0"/>
      <w:divBdr>
        <w:top w:val="none" w:sz="0" w:space="0" w:color="auto"/>
        <w:left w:val="none" w:sz="0" w:space="0" w:color="auto"/>
        <w:bottom w:val="none" w:sz="0" w:space="0" w:color="auto"/>
        <w:right w:val="none" w:sz="0" w:space="0" w:color="auto"/>
      </w:divBdr>
    </w:div>
    <w:div w:id="1989506779">
      <w:bodyDiv w:val="1"/>
      <w:marLeft w:val="0"/>
      <w:marRight w:val="0"/>
      <w:marTop w:val="0"/>
      <w:marBottom w:val="0"/>
      <w:divBdr>
        <w:top w:val="none" w:sz="0" w:space="0" w:color="auto"/>
        <w:left w:val="none" w:sz="0" w:space="0" w:color="auto"/>
        <w:bottom w:val="none" w:sz="0" w:space="0" w:color="auto"/>
        <w:right w:val="none" w:sz="0" w:space="0" w:color="auto"/>
      </w:divBdr>
    </w:div>
    <w:div w:id="209847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making-an-applicatio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uidance/fees-for-planning-applications" TargetMode="External"/><Relationship Id="rId4" Type="http://schemas.openxmlformats.org/officeDocument/2006/relationships/settings" Target="settings.xml"/><Relationship Id="rId9" Type="http://schemas.openxmlformats.org/officeDocument/2006/relationships/hyperlink" Target="https://ecab.planningportal.co.uk/uploads/1app/maps_plans_and_planning_apps.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20ECA-3745-4834-AA0D-E2581F7F3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C01B58EE</Template>
  <TotalTime>23</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SystemHOST Ltd</Company>
  <LinksUpToDate>false</LinksUpToDate>
  <CharactersWithSpaces>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Brown</dc:creator>
  <cp:keywords/>
  <dc:description/>
  <cp:lastModifiedBy>James Nicholls</cp:lastModifiedBy>
  <cp:revision>9</cp:revision>
  <cp:lastPrinted>2018-10-09T16:42:00Z</cp:lastPrinted>
  <dcterms:created xsi:type="dcterms:W3CDTF">2019-06-27T12:58:00Z</dcterms:created>
  <dcterms:modified xsi:type="dcterms:W3CDTF">2019-06-28T10:53:00Z</dcterms:modified>
</cp:coreProperties>
</file>