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53C4" w14:textId="77777777" w:rsidR="00185EA2" w:rsidRDefault="00185EA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11.05.2026</w:t>
      </w:r>
    </w:p>
    <w:p w14:paraId="1A873449" w14:textId="77777777" w:rsidR="00185EA2" w:rsidRDefault="00185EA2">
      <w:pPr>
        <w:rPr>
          <w:sz w:val="22"/>
          <w:szCs w:val="24"/>
        </w:rPr>
      </w:pPr>
    </w:p>
    <w:p w14:paraId="4FEDA332" w14:textId="77777777" w:rsidR="00185EA2" w:rsidRDefault="00185EA2">
      <w:pPr>
        <w:rPr>
          <w:rFonts w:cs="Calibri"/>
          <w:sz w:val="22"/>
          <w:szCs w:val="24"/>
        </w:rPr>
      </w:pPr>
    </w:p>
    <w:p w14:paraId="6A9A845C" w14:textId="77777777" w:rsidR="00185EA2" w:rsidRDefault="00185EA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SDNP/26/01722/DCOND</w:t>
      </w:r>
    </w:p>
    <w:p w14:paraId="44D4BD66" w14:textId="77777777" w:rsidR="00185EA2" w:rsidRDefault="00185EA2">
      <w:pPr>
        <w:rPr>
          <w:sz w:val="22"/>
          <w:szCs w:val="24"/>
        </w:rPr>
      </w:pPr>
    </w:p>
    <w:p w14:paraId="3072D530" w14:textId="77777777" w:rsidR="00185EA2" w:rsidRDefault="00185EA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12 (River Impoundment Method Statement) related to Planning Approval SDNP/21/02342/FUL</w:t>
      </w:r>
    </w:p>
    <w:p w14:paraId="406951D4" w14:textId="77777777" w:rsidR="00185EA2" w:rsidRDefault="00185EA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374FF1E" w14:textId="77777777" w:rsidR="00185EA2" w:rsidRDefault="00185EA2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Exceat</w:t>
      </w:r>
      <w:proofErr w:type="spellEnd"/>
      <w:r>
        <w:rPr>
          <w:rFonts w:cs="Calibri"/>
          <w:sz w:val="22"/>
          <w:szCs w:val="24"/>
        </w:rPr>
        <w:t xml:space="preserve"> Bridge, Eastbourne Road, </w:t>
      </w:r>
      <w:proofErr w:type="spellStart"/>
      <w:r>
        <w:rPr>
          <w:rFonts w:cs="Calibri"/>
          <w:sz w:val="22"/>
          <w:szCs w:val="24"/>
        </w:rPr>
        <w:t>Exceat</w:t>
      </w:r>
      <w:proofErr w:type="spellEnd"/>
      <w:r>
        <w:rPr>
          <w:rFonts w:cs="Calibri"/>
          <w:sz w:val="22"/>
          <w:szCs w:val="24"/>
        </w:rPr>
        <w:t>, East Sussex</w:t>
      </w:r>
    </w:p>
    <w:p w14:paraId="5A6BF837" w14:textId="77777777" w:rsidR="00185EA2" w:rsidRDefault="00185EA2">
      <w:pPr>
        <w:rPr>
          <w:rFonts w:cs="Calibri"/>
          <w:sz w:val="22"/>
          <w:szCs w:val="24"/>
        </w:rPr>
      </w:pPr>
    </w:p>
    <w:p w14:paraId="7B1E3968" w14:textId="77777777" w:rsidR="00185EA2" w:rsidRDefault="00185EA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5 May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518D4C68" w14:textId="77777777" w:rsidR="00185EA2" w:rsidRDefault="00185EA2">
      <w:pPr>
        <w:rPr>
          <w:rFonts w:cs="Calibri"/>
          <w:sz w:val="22"/>
          <w:szCs w:val="24"/>
        </w:rPr>
      </w:pPr>
    </w:p>
    <w:p w14:paraId="34B914EA" w14:textId="77777777" w:rsidR="00185EA2" w:rsidRDefault="00185EA2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3B641466" w14:textId="77777777" w:rsidR="00185EA2" w:rsidRDefault="00185EA2">
      <w:pPr>
        <w:rPr>
          <w:rFonts w:cs="Calibri"/>
          <w:sz w:val="22"/>
          <w:szCs w:val="24"/>
        </w:rPr>
      </w:pPr>
    </w:p>
    <w:p w14:paraId="096F5A29" w14:textId="77777777" w:rsidR="00185EA2" w:rsidRDefault="00185EA2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"https://planningpublicaccess.southdowns.gov.uk/online-applications/applicationDetails.do?activeTab=summary&amp;keyVal=TECLKDTUKBD00"</w:instrText>
      </w:r>
      <w:r w:rsidR="00762BD1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0FE286DA" w14:textId="77777777" w:rsidR="00185EA2" w:rsidRDefault="00185EA2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05C1644" w14:textId="77777777" w:rsidR="00185EA2" w:rsidRDefault="00185EA2">
      <w:pPr>
        <w:rPr>
          <w:sz w:val="22"/>
          <w:szCs w:val="24"/>
        </w:rPr>
      </w:pPr>
    </w:p>
    <w:p w14:paraId="67CEE39A" w14:textId="77777777" w:rsidR="00185EA2" w:rsidRDefault="00185EA2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SDNP/26/01787/DCOND</w:t>
      </w:r>
    </w:p>
    <w:p w14:paraId="06FE6DEE" w14:textId="77777777" w:rsidR="00185EA2" w:rsidRDefault="00185EA2">
      <w:pPr>
        <w:rPr>
          <w:rFonts w:cs="Calibri"/>
          <w:sz w:val="22"/>
          <w:szCs w:val="24"/>
        </w:rPr>
      </w:pPr>
    </w:p>
    <w:p w14:paraId="69CC034C" w14:textId="77777777" w:rsidR="00185EA2" w:rsidRDefault="00185EA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14 (external lighting scheme) related to Planning Approval SDNP/23/02340/FUL</w:t>
      </w:r>
    </w:p>
    <w:p w14:paraId="52A77185" w14:textId="77777777" w:rsidR="00185EA2" w:rsidRDefault="00185EA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CBADF44" w14:textId="77777777" w:rsidR="00185EA2" w:rsidRDefault="00185EA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adjacent Village Hall, Hazeley Road, Twyford, Hampshire, </w:t>
      </w:r>
    </w:p>
    <w:p w14:paraId="28143FBF" w14:textId="77777777" w:rsidR="00185EA2" w:rsidRDefault="00185EA2">
      <w:pPr>
        <w:rPr>
          <w:sz w:val="22"/>
          <w:szCs w:val="24"/>
        </w:rPr>
      </w:pPr>
    </w:p>
    <w:p w14:paraId="2BDE4899" w14:textId="77777777" w:rsidR="00185EA2" w:rsidRDefault="00185EA2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7 May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0993D0A1" w14:textId="77777777" w:rsidR="00185EA2" w:rsidRDefault="00185EA2">
      <w:pPr>
        <w:rPr>
          <w:sz w:val="22"/>
          <w:szCs w:val="24"/>
        </w:rPr>
      </w:pPr>
    </w:p>
    <w:p w14:paraId="06B76910" w14:textId="77777777" w:rsidR="00185EA2" w:rsidRDefault="00185EA2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4546439C" w14:textId="77777777" w:rsidR="00185EA2" w:rsidRDefault="00185EA2">
      <w:pPr>
        <w:rPr>
          <w:sz w:val="22"/>
          <w:szCs w:val="24"/>
        </w:rPr>
      </w:pPr>
    </w:p>
    <w:p w14:paraId="339C8560" w14:textId="77777777" w:rsidR="00185EA2" w:rsidRDefault="00185EA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"https://planningpublicaccess.southdowns.gov.uk/online-applications/applicationDetails.do?activeTab=summary&amp;keyVal=TEMECZTUKFE00"</w:instrText>
      </w:r>
      <w:r w:rsidR="00762BD1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6B57537" w14:textId="77777777" w:rsidR="00185EA2" w:rsidRDefault="00185EA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A5E8171" w14:textId="77777777" w:rsidR="00185EA2" w:rsidRDefault="00185EA2">
      <w:pPr>
        <w:rPr>
          <w:rFonts w:cs="Calibri"/>
          <w:sz w:val="22"/>
          <w:szCs w:val="24"/>
        </w:rPr>
      </w:pPr>
    </w:p>
    <w:p w14:paraId="2698AA50" w14:textId="77777777" w:rsidR="00185EA2" w:rsidRDefault="00185EA2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2E84" w14:textId="77777777" w:rsidR="00185EA2" w:rsidRDefault="00185EA2">
      <w:r>
        <w:separator/>
      </w:r>
    </w:p>
  </w:endnote>
  <w:endnote w:type="continuationSeparator" w:id="0">
    <w:p w14:paraId="6C514641" w14:textId="77777777" w:rsidR="00185EA2" w:rsidRDefault="0018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0506" w14:textId="77777777" w:rsidR="00185EA2" w:rsidRDefault="00185EA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886F" w14:textId="77777777" w:rsidR="00185EA2" w:rsidRDefault="00185EA2">
      <w:r>
        <w:separator/>
      </w:r>
    </w:p>
  </w:footnote>
  <w:footnote w:type="continuationSeparator" w:id="0">
    <w:p w14:paraId="23441CB0" w14:textId="77777777" w:rsidR="00185EA2" w:rsidRDefault="0018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D1"/>
    <w:rsid w:val="00185EA2"/>
    <w:rsid w:val="003F5A15"/>
    <w:rsid w:val="007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36E06"/>
  <w14:defaultImageDpi w14:val="0"/>
  <w15:docId w15:val="{6355AF47-2A15-4589-AAC4-6F6E31A0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30</Lines>
  <Paragraphs>15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2026-05-12T06:31:00Z</dcterms:created>
  <dcterms:modified xsi:type="dcterms:W3CDTF">2026-05-12T06:31:00Z</dcterms:modified>
</cp:coreProperties>
</file>