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4FA7" w14:textId="77777777" w:rsidR="00B17AFF" w:rsidRDefault="00B17AFF">
      <w:pPr>
        <w:rPr>
          <w:rFonts w:cs="Calibri"/>
          <w:b/>
          <w:sz w:val="22"/>
          <w:szCs w:val="24"/>
        </w:rPr>
      </w:pPr>
      <w:r>
        <w:rPr>
          <w:b/>
          <w:sz w:val="22"/>
          <w:szCs w:val="24"/>
        </w:rPr>
        <w:t>List of called in applications for the week ending 04.03.2025</w:t>
      </w:r>
    </w:p>
    <w:p w14:paraId="14789336" w14:textId="77777777" w:rsidR="00B17AFF" w:rsidRDefault="00B17AFF">
      <w:pPr>
        <w:rPr>
          <w:sz w:val="22"/>
          <w:szCs w:val="24"/>
        </w:rPr>
      </w:pPr>
    </w:p>
    <w:p w14:paraId="70B4346A" w14:textId="77777777" w:rsidR="00B17AFF" w:rsidRDefault="00B17AFF">
      <w:pPr>
        <w:rPr>
          <w:rFonts w:cs="Calibri"/>
          <w:sz w:val="22"/>
          <w:szCs w:val="24"/>
        </w:rPr>
      </w:pPr>
    </w:p>
    <w:p w14:paraId="4C4BB062" w14:textId="77777777" w:rsidR="00B17AFF" w:rsidRDefault="00B17AFF">
      <w:pPr>
        <w:rPr>
          <w:rFonts w:cs="Calibri"/>
          <w:b/>
          <w:sz w:val="22"/>
          <w:szCs w:val="24"/>
          <w:u w:val="single"/>
        </w:rPr>
      </w:pPr>
      <w:r>
        <w:rPr>
          <w:b/>
          <w:sz w:val="22"/>
          <w:szCs w:val="24"/>
          <w:u w:val="single"/>
        </w:rPr>
        <w:t>SDNP/25/00612/PRE</w:t>
      </w:r>
    </w:p>
    <w:p w14:paraId="0EBA6C68" w14:textId="77777777" w:rsidR="00B17AFF" w:rsidRDefault="00B17AFF">
      <w:pPr>
        <w:rPr>
          <w:sz w:val="22"/>
          <w:szCs w:val="24"/>
        </w:rPr>
      </w:pPr>
    </w:p>
    <w:p w14:paraId="20DD8C3A" w14:textId="77777777" w:rsidR="00B17AFF" w:rsidRDefault="00B17AFF">
      <w:pPr>
        <w:rPr>
          <w:sz w:val="22"/>
          <w:szCs w:val="24"/>
        </w:rPr>
      </w:pPr>
      <w:r>
        <w:rPr>
          <w:rFonts w:cs="Calibri"/>
          <w:sz w:val="22"/>
          <w:szCs w:val="24"/>
        </w:rPr>
        <w:t>Part demolition, part retention of existing buildings for conversion to a community use aligned with the Diocese's Mission, the erection of 4no. market dwellings (serving as enabling development for the Mission Hub), and the erection of a new building housing 3no. '</w:t>
      </w:r>
      <w:proofErr w:type="spellStart"/>
      <w:r>
        <w:rPr>
          <w:rFonts w:cs="Calibri"/>
          <w:sz w:val="22"/>
          <w:szCs w:val="24"/>
        </w:rPr>
        <w:t>almshouses</w:t>
      </w:r>
      <w:proofErr w:type="spellEnd"/>
      <w:r>
        <w:rPr>
          <w:rFonts w:cs="Calibri"/>
          <w:sz w:val="22"/>
          <w:szCs w:val="24"/>
        </w:rPr>
        <w:t>', with parking, landscaping and ancillary infrastructure with the creation a new vehicular access to Abergavenny Road.</w:t>
      </w:r>
    </w:p>
    <w:p w14:paraId="6E595A9E" w14:textId="77777777" w:rsidR="00B17AFF" w:rsidRDefault="00B17AFF">
      <w:pPr>
        <w:rPr>
          <w:sz w:val="22"/>
          <w:szCs w:val="24"/>
        </w:rPr>
      </w:pPr>
      <w:r>
        <w:rPr>
          <w:rFonts w:cs="Calibri"/>
          <w:sz w:val="22"/>
          <w:szCs w:val="24"/>
        </w:rPr>
        <w:t xml:space="preserve">At  </w:t>
      </w:r>
    </w:p>
    <w:p w14:paraId="74F65F86" w14:textId="77777777" w:rsidR="00B17AFF" w:rsidRDefault="00B17AFF">
      <w:pPr>
        <w:rPr>
          <w:sz w:val="22"/>
          <w:szCs w:val="24"/>
        </w:rPr>
      </w:pPr>
      <w:r>
        <w:rPr>
          <w:rFonts w:cs="Calibri"/>
          <w:sz w:val="22"/>
          <w:szCs w:val="24"/>
        </w:rPr>
        <w:t>St Pancras Catholic Primary School, De Montfort Road, Lewes, East Sussex, BN7 1SR</w:t>
      </w:r>
    </w:p>
    <w:p w14:paraId="2ABB88E6" w14:textId="77777777" w:rsidR="00B17AFF" w:rsidRDefault="00B17AFF">
      <w:pPr>
        <w:rPr>
          <w:rFonts w:cs="Calibri"/>
          <w:sz w:val="22"/>
          <w:szCs w:val="24"/>
        </w:rPr>
      </w:pPr>
    </w:p>
    <w:p w14:paraId="777FA4B6" w14:textId="77777777" w:rsidR="00B17AFF" w:rsidRDefault="00B17AFF">
      <w:pPr>
        <w:rPr>
          <w:sz w:val="22"/>
          <w:szCs w:val="24"/>
        </w:rPr>
      </w:pPr>
      <w:r>
        <w:rPr>
          <w:b/>
          <w:sz w:val="22"/>
          <w:szCs w:val="24"/>
        </w:rPr>
        <w:t>Validation Date:</w:t>
      </w:r>
      <w:r>
        <w:rPr>
          <w:rFonts w:cs="Calibri"/>
          <w:sz w:val="22"/>
          <w:szCs w:val="24"/>
        </w:rPr>
        <w:t xml:space="preserve">  </w:t>
      </w:r>
      <w:r>
        <w:rPr>
          <w:sz w:val="22"/>
          <w:szCs w:val="24"/>
        </w:rPr>
        <w:t>26 February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4 March 2025</w:t>
      </w:r>
    </w:p>
    <w:p w14:paraId="76DECD0E" w14:textId="77777777" w:rsidR="00B17AFF" w:rsidRDefault="00B17AFF">
      <w:pPr>
        <w:rPr>
          <w:rFonts w:cs="Calibri"/>
          <w:sz w:val="22"/>
          <w:szCs w:val="24"/>
        </w:rPr>
      </w:pPr>
    </w:p>
    <w:p w14:paraId="5C6D8480" w14:textId="77777777" w:rsidR="00B17AFF" w:rsidRDefault="00B17AFF">
      <w:pPr>
        <w:rPr>
          <w:b/>
          <w:sz w:val="22"/>
          <w:szCs w:val="24"/>
        </w:rPr>
      </w:pPr>
      <w:r>
        <w:rPr>
          <w:b/>
          <w:sz w:val="22"/>
          <w:szCs w:val="24"/>
        </w:rPr>
        <w:t>Reason for the Direction</w:t>
      </w:r>
      <w:r>
        <w:rPr>
          <w:rFonts w:cs="Calibri"/>
          <w:b/>
          <w:sz w:val="22"/>
          <w:szCs w:val="24"/>
        </w:rPr>
        <w:t>:</w:t>
      </w:r>
    </w:p>
    <w:p w14:paraId="70810A6C" w14:textId="77777777" w:rsidR="00B17AFF" w:rsidRDefault="00B17AFF">
      <w:pPr>
        <w:rPr>
          <w:rFonts w:cs="Calibri"/>
          <w:sz w:val="22"/>
          <w:szCs w:val="24"/>
        </w:rPr>
      </w:pPr>
    </w:p>
    <w:p w14:paraId="2179CEF7" w14:textId="77777777" w:rsidR="00B17AFF" w:rsidRDefault="00B17AFF">
      <w:pPr>
        <w:rPr>
          <w:rFonts w:cs="Calibri"/>
          <w:sz w:val="22"/>
          <w:szCs w:val="24"/>
        </w:rPr>
      </w:pPr>
      <w:r>
        <w:rPr>
          <w:sz w:val="22"/>
          <w:szCs w:val="24"/>
        </w:rPr>
        <w:t>View the case on public access</w:t>
      </w:r>
    </w:p>
    <w:p w14:paraId="5905ABC7" w14:textId="77777777" w:rsidR="00B17AFF" w:rsidRDefault="00B17AFF">
      <w:pPr>
        <w:rPr>
          <w:sz w:val="22"/>
          <w:szCs w:val="24"/>
        </w:rPr>
      </w:pPr>
      <w:hyperlink r:id="rId7" w:history="1">
        <w:r>
          <w:rPr>
            <w:rStyle w:val="Hyperlink"/>
            <w:rFonts w:ascii="Gill Sans MT" w:hAnsi="Gill Sans MT" w:cs="Calibri"/>
            <w:sz w:val="22"/>
            <w:szCs w:val="24"/>
          </w:rPr>
          <w:t>https://planningpublicaccess.southdowns.gov.uk/online-applications/applicationDetails.do?activeTab=summary&amp;keyVal=SRK72ATU08600</w:t>
        </w:r>
      </w:hyperlink>
    </w:p>
    <w:p w14:paraId="499BC729" w14:textId="77777777" w:rsidR="00B17AFF" w:rsidRDefault="00B17AFF">
      <w:pPr>
        <w:rPr>
          <w:rFonts w:cs="Calibri"/>
          <w:sz w:val="22"/>
          <w:szCs w:val="24"/>
        </w:rPr>
      </w:pPr>
    </w:p>
    <w:p w14:paraId="78344FE0" w14:textId="77777777" w:rsidR="00B17AFF" w:rsidRDefault="00B17AFF">
      <w:pPr>
        <w:rPr>
          <w:sz w:val="22"/>
          <w:szCs w:val="24"/>
        </w:rPr>
      </w:pPr>
    </w:p>
    <w:p w14:paraId="09E9385E" w14:textId="77777777" w:rsidR="00B17AFF" w:rsidRDefault="00B17AFF">
      <w:pPr>
        <w:rPr>
          <w:b/>
          <w:sz w:val="22"/>
          <w:szCs w:val="24"/>
          <w:u w:val="single"/>
        </w:rPr>
      </w:pPr>
      <w:r>
        <w:rPr>
          <w:rFonts w:cs="Calibri"/>
          <w:b/>
          <w:sz w:val="22"/>
          <w:szCs w:val="24"/>
          <w:u w:val="single"/>
        </w:rPr>
        <w:t>SDNP/25/00669/HOUS</w:t>
      </w:r>
    </w:p>
    <w:p w14:paraId="53242884" w14:textId="77777777" w:rsidR="00B17AFF" w:rsidRDefault="00B17AFF">
      <w:pPr>
        <w:rPr>
          <w:rFonts w:cs="Calibri"/>
          <w:sz w:val="22"/>
          <w:szCs w:val="24"/>
        </w:rPr>
      </w:pPr>
    </w:p>
    <w:p w14:paraId="2D333CE6" w14:textId="77777777" w:rsidR="00B17AFF" w:rsidRDefault="00B17AFF">
      <w:pPr>
        <w:rPr>
          <w:rFonts w:cs="Calibri"/>
          <w:sz w:val="22"/>
          <w:szCs w:val="24"/>
        </w:rPr>
      </w:pPr>
      <w:r>
        <w:rPr>
          <w:sz w:val="22"/>
          <w:szCs w:val="24"/>
        </w:rPr>
        <w:t>Proposed extension and internal alteration of an existing outbuilding to accommodate a new electrical substation to serve Hollycombe House. (SDNP/25/00670/LIS).</w:t>
      </w:r>
    </w:p>
    <w:p w14:paraId="21B42171" w14:textId="77777777" w:rsidR="00B17AFF" w:rsidRDefault="00B17AFF">
      <w:pPr>
        <w:rPr>
          <w:rFonts w:cs="Calibri"/>
          <w:sz w:val="22"/>
          <w:szCs w:val="24"/>
        </w:rPr>
      </w:pPr>
      <w:r>
        <w:rPr>
          <w:sz w:val="22"/>
          <w:szCs w:val="24"/>
        </w:rPr>
        <w:t xml:space="preserve">At  </w:t>
      </w:r>
    </w:p>
    <w:p w14:paraId="1673B662" w14:textId="77777777" w:rsidR="00B17AFF" w:rsidRDefault="00B17AFF">
      <w:pPr>
        <w:rPr>
          <w:rFonts w:cs="Calibri"/>
          <w:sz w:val="22"/>
          <w:szCs w:val="24"/>
        </w:rPr>
      </w:pPr>
      <w:r>
        <w:rPr>
          <w:sz w:val="22"/>
          <w:szCs w:val="24"/>
        </w:rPr>
        <w:t xml:space="preserve">Hollycombe House , Hollycombe Lane, </w:t>
      </w:r>
      <w:proofErr w:type="spellStart"/>
      <w:r>
        <w:rPr>
          <w:sz w:val="22"/>
          <w:szCs w:val="24"/>
        </w:rPr>
        <w:t>Linch</w:t>
      </w:r>
      <w:proofErr w:type="spellEnd"/>
      <w:r>
        <w:rPr>
          <w:sz w:val="22"/>
          <w:szCs w:val="24"/>
        </w:rPr>
        <w:t>, West Sussex, GU30 7LP</w:t>
      </w:r>
    </w:p>
    <w:p w14:paraId="70288845" w14:textId="77777777" w:rsidR="00B17AFF" w:rsidRDefault="00B17AFF">
      <w:pPr>
        <w:rPr>
          <w:sz w:val="22"/>
          <w:szCs w:val="24"/>
        </w:rPr>
      </w:pPr>
    </w:p>
    <w:p w14:paraId="5E00A185" w14:textId="77777777" w:rsidR="00B17AFF" w:rsidRDefault="00B17AFF">
      <w:pPr>
        <w:rPr>
          <w:rFonts w:cs="Calibri"/>
          <w:sz w:val="22"/>
          <w:szCs w:val="24"/>
        </w:rPr>
      </w:pPr>
      <w:r>
        <w:rPr>
          <w:rFonts w:cs="Calibri"/>
          <w:b/>
          <w:sz w:val="22"/>
          <w:szCs w:val="24"/>
        </w:rPr>
        <w:t>Validation Date:</w:t>
      </w:r>
      <w:r>
        <w:rPr>
          <w:sz w:val="22"/>
          <w:szCs w:val="24"/>
        </w:rPr>
        <w:t xml:space="preserve">  </w:t>
      </w:r>
      <w:r>
        <w:rPr>
          <w:rFonts w:cs="Calibri"/>
          <w:sz w:val="22"/>
          <w:szCs w:val="24"/>
        </w:rPr>
        <w:t>24 February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25 February 2025</w:t>
      </w:r>
    </w:p>
    <w:p w14:paraId="59415F3B" w14:textId="77777777" w:rsidR="00B17AFF" w:rsidRDefault="00B17AFF">
      <w:pPr>
        <w:rPr>
          <w:sz w:val="22"/>
          <w:szCs w:val="24"/>
        </w:rPr>
      </w:pPr>
    </w:p>
    <w:p w14:paraId="3BEF3433" w14:textId="77777777" w:rsidR="00B17AFF" w:rsidRDefault="00B17AFF">
      <w:pPr>
        <w:rPr>
          <w:rFonts w:cs="Calibri"/>
          <w:b/>
          <w:sz w:val="22"/>
          <w:szCs w:val="24"/>
        </w:rPr>
      </w:pPr>
      <w:r>
        <w:rPr>
          <w:rFonts w:cs="Calibri"/>
          <w:b/>
          <w:sz w:val="22"/>
          <w:szCs w:val="24"/>
        </w:rPr>
        <w:t>Reason for the Direction</w:t>
      </w:r>
      <w:r>
        <w:rPr>
          <w:b/>
          <w:sz w:val="22"/>
          <w:szCs w:val="24"/>
        </w:rPr>
        <w:t>:</w:t>
      </w:r>
    </w:p>
    <w:p w14:paraId="62B2533B" w14:textId="77777777" w:rsidR="00B17AFF" w:rsidRDefault="00B17AFF">
      <w:pPr>
        <w:rPr>
          <w:rFonts w:cs="Calibri"/>
          <w:sz w:val="22"/>
          <w:szCs w:val="24"/>
        </w:rPr>
      </w:pPr>
      <w:r>
        <w:rPr>
          <w:sz w:val="22"/>
          <w:szCs w:val="24"/>
        </w:rPr>
        <w:t>This proposal is not significant in its own right, but relates to wider development proposals which have previously been called in by the SDNPA. The current proposal will be handled by the SDNPA in order to ensure the objectives of the original consent are considered and for reasons of consistency.</w:t>
      </w:r>
    </w:p>
    <w:p w14:paraId="6E2FDBF1" w14:textId="77777777" w:rsidR="00B17AFF" w:rsidRDefault="00B17AFF">
      <w:pPr>
        <w:rPr>
          <w:sz w:val="22"/>
          <w:szCs w:val="24"/>
        </w:rPr>
      </w:pPr>
    </w:p>
    <w:p w14:paraId="3D15A0C4" w14:textId="77777777" w:rsidR="00B17AFF" w:rsidRDefault="00B17AFF">
      <w:pPr>
        <w:rPr>
          <w:sz w:val="22"/>
          <w:szCs w:val="24"/>
        </w:rPr>
      </w:pPr>
      <w:r>
        <w:rPr>
          <w:rFonts w:cs="Calibri"/>
          <w:sz w:val="22"/>
          <w:szCs w:val="24"/>
        </w:rPr>
        <w:t>View the case on public access</w:t>
      </w:r>
    </w:p>
    <w:p w14:paraId="01C54E8E" w14:textId="77777777" w:rsidR="00B17AFF" w:rsidRDefault="00B17AFF">
      <w:pPr>
        <w:rPr>
          <w:rFonts w:cs="Calibri"/>
          <w:sz w:val="22"/>
          <w:szCs w:val="24"/>
        </w:rPr>
      </w:pPr>
      <w:hyperlink r:id="rId8" w:history="1">
        <w:r>
          <w:rPr>
            <w:rStyle w:val="Hyperlink"/>
            <w:rFonts w:ascii="Gill Sans MT" w:hAnsi="Gill Sans MT" w:cs="Gill Sans MT"/>
            <w:sz w:val="22"/>
            <w:szCs w:val="24"/>
          </w:rPr>
          <w:t>https://planningpublicaccess.southdowns.gov.uk/online-applications/applicationDetails.do?activeTab=summary&amp;keyVal=SROMORTUGK800</w:t>
        </w:r>
      </w:hyperlink>
    </w:p>
    <w:p w14:paraId="09635EC7" w14:textId="77777777" w:rsidR="00B17AFF" w:rsidRDefault="00B17AFF">
      <w:pPr>
        <w:rPr>
          <w:sz w:val="22"/>
          <w:szCs w:val="24"/>
        </w:rPr>
      </w:pPr>
    </w:p>
    <w:p w14:paraId="4437ACD2" w14:textId="77777777" w:rsidR="00B17AFF" w:rsidRDefault="00B17AFF">
      <w:pPr>
        <w:rPr>
          <w:rFonts w:cs="Calibri"/>
          <w:sz w:val="22"/>
          <w:szCs w:val="24"/>
        </w:rPr>
      </w:pPr>
    </w:p>
    <w:p w14:paraId="26EDCB6C" w14:textId="77777777" w:rsidR="00B17AFF" w:rsidRDefault="00B17AFF">
      <w:pPr>
        <w:rPr>
          <w:rFonts w:cs="Calibri"/>
          <w:b/>
          <w:sz w:val="22"/>
          <w:szCs w:val="24"/>
          <w:u w:val="single"/>
        </w:rPr>
      </w:pPr>
      <w:r>
        <w:rPr>
          <w:b/>
          <w:sz w:val="22"/>
          <w:szCs w:val="24"/>
          <w:u w:val="single"/>
        </w:rPr>
        <w:t>SDNP/25/00670/LIS</w:t>
      </w:r>
    </w:p>
    <w:p w14:paraId="0BA1C24F" w14:textId="77777777" w:rsidR="00B17AFF" w:rsidRDefault="00B17AFF">
      <w:pPr>
        <w:rPr>
          <w:sz w:val="22"/>
          <w:szCs w:val="24"/>
        </w:rPr>
      </w:pPr>
    </w:p>
    <w:p w14:paraId="57A7FC88" w14:textId="77777777" w:rsidR="00B17AFF" w:rsidRDefault="00B17AFF">
      <w:pPr>
        <w:rPr>
          <w:sz w:val="22"/>
          <w:szCs w:val="24"/>
        </w:rPr>
      </w:pPr>
      <w:r>
        <w:rPr>
          <w:rFonts w:cs="Calibri"/>
          <w:sz w:val="22"/>
          <w:szCs w:val="24"/>
        </w:rPr>
        <w:t>Proposed extension and internal alteration of an existing outbuilding to accommodate a new electrical substation to serve Hollycombe House. (SDNP/25/00669/HOUS).</w:t>
      </w:r>
    </w:p>
    <w:p w14:paraId="628FD135" w14:textId="77777777" w:rsidR="00B17AFF" w:rsidRDefault="00B17AFF">
      <w:pPr>
        <w:rPr>
          <w:sz w:val="22"/>
          <w:szCs w:val="24"/>
        </w:rPr>
      </w:pPr>
      <w:r>
        <w:rPr>
          <w:rFonts w:cs="Calibri"/>
          <w:sz w:val="22"/>
          <w:szCs w:val="24"/>
        </w:rPr>
        <w:t xml:space="preserve">At  </w:t>
      </w:r>
    </w:p>
    <w:p w14:paraId="4259DC5C" w14:textId="77777777" w:rsidR="00B17AFF" w:rsidRDefault="00B17AFF">
      <w:pPr>
        <w:rPr>
          <w:sz w:val="22"/>
          <w:szCs w:val="24"/>
        </w:rPr>
      </w:pPr>
      <w:r>
        <w:rPr>
          <w:rFonts w:cs="Calibri"/>
          <w:sz w:val="22"/>
          <w:szCs w:val="24"/>
        </w:rPr>
        <w:t xml:space="preserve">Hollycombe House , Hollycombe Lane, </w:t>
      </w:r>
      <w:proofErr w:type="spellStart"/>
      <w:r>
        <w:rPr>
          <w:rFonts w:cs="Calibri"/>
          <w:sz w:val="22"/>
          <w:szCs w:val="24"/>
        </w:rPr>
        <w:t>Linch</w:t>
      </w:r>
      <w:proofErr w:type="spellEnd"/>
      <w:r>
        <w:rPr>
          <w:rFonts w:cs="Calibri"/>
          <w:sz w:val="22"/>
          <w:szCs w:val="24"/>
        </w:rPr>
        <w:t>, West Sussex, GU30 7LP</w:t>
      </w:r>
    </w:p>
    <w:p w14:paraId="0C6783CD" w14:textId="77777777" w:rsidR="00B17AFF" w:rsidRDefault="00B17AFF">
      <w:pPr>
        <w:rPr>
          <w:rFonts w:cs="Calibri"/>
          <w:sz w:val="22"/>
          <w:szCs w:val="24"/>
        </w:rPr>
      </w:pPr>
    </w:p>
    <w:p w14:paraId="7A3802CC" w14:textId="77777777" w:rsidR="00B17AFF" w:rsidRDefault="00B17AFF">
      <w:pPr>
        <w:rPr>
          <w:sz w:val="22"/>
          <w:szCs w:val="24"/>
        </w:rPr>
      </w:pPr>
      <w:r>
        <w:rPr>
          <w:b/>
          <w:sz w:val="22"/>
          <w:szCs w:val="24"/>
        </w:rPr>
        <w:t>Validation Date:</w:t>
      </w:r>
      <w:r>
        <w:rPr>
          <w:rFonts w:cs="Calibri"/>
          <w:sz w:val="22"/>
          <w:szCs w:val="24"/>
        </w:rPr>
        <w:t xml:space="preserve">  </w:t>
      </w:r>
      <w:r>
        <w:rPr>
          <w:sz w:val="22"/>
          <w:szCs w:val="24"/>
        </w:rPr>
        <w:t>24 February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25 February 2025</w:t>
      </w:r>
    </w:p>
    <w:p w14:paraId="51D03635" w14:textId="77777777" w:rsidR="00B17AFF" w:rsidRDefault="00B17AFF">
      <w:pPr>
        <w:rPr>
          <w:rFonts w:cs="Calibri"/>
          <w:sz w:val="22"/>
          <w:szCs w:val="24"/>
        </w:rPr>
      </w:pPr>
    </w:p>
    <w:p w14:paraId="3BBC70E3" w14:textId="77777777" w:rsidR="00B17AFF" w:rsidRDefault="00B17AFF">
      <w:pPr>
        <w:rPr>
          <w:b/>
          <w:sz w:val="22"/>
          <w:szCs w:val="24"/>
        </w:rPr>
      </w:pPr>
      <w:r>
        <w:rPr>
          <w:b/>
          <w:sz w:val="22"/>
          <w:szCs w:val="24"/>
        </w:rPr>
        <w:t>Reason for the Direction</w:t>
      </w:r>
      <w:r>
        <w:rPr>
          <w:rFonts w:cs="Calibri"/>
          <w:b/>
          <w:sz w:val="22"/>
          <w:szCs w:val="24"/>
        </w:rPr>
        <w:t>:</w:t>
      </w:r>
    </w:p>
    <w:p w14:paraId="474381F1" w14:textId="77777777" w:rsidR="00B17AFF" w:rsidRDefault="00B17AFF">
      <w:pPr>
        <w:rPr>
          <w:sz w:val="22"/>
          <w:szCs w:val="24"/>
        </w:rPr>
      </w:pPr>
      <w:r>
        <w:rPr>
          <w:rFonts w:cs="Calibri"/>
          <w:sz w:val="22"/>
          <w:szCs w:val="24"/>
        </w:rPr>
        <w:t>This proposal is not significant in its own right, but relates to wider development proposals which have previously been called in by the SDNPA. The current proposal will be handled by the SDNPA in order to ensure the objectives of the original consent are considered and for reasons of consistency.</w:t>
      </w:r>
    </w:p>
    <w:p w14:paraId="03DCCD5A" w14:textId="77777777" w:rsidR="00B17AFF" w:rsidRDefault="00B17AFF">
      <w:pPr>
        <w:rPr>
          <w:rFonts w:cs="Calibri"/>
          <w:sz w:val="22"/>
          <w:szCs w:val="24"/>
        </w:rPr>
      </w:pPr>
    </w:p>
    <w:p w14:paraId="48BE9E28" w14:textId="77777777" w:rsidR="00B17AFF" w:rsidRDefault="00B17AFF">
      <w:pPr>
        <w:rPr>
          <w:rFonts w:cs="Calibri"/>
          <w:sz w:val="22"/>
          <w:szCs w:val="24"/>
        </w:rPr>
      </w:pPr>
      <w:r>
        <w:rPr>
          <w:sz w:val="22"/>
          <w:szCs w:val="24"/>
        </w:rPr>
        <w:t>View the case on public access</w:t>
      </w:r>
    </w:p>
    <w:p w14:paraId="53C641AB" w14:textId="77777777" w:rsidR="00B17AFF" w:rsidRDefault="00B17AFF">
      <w:pPr>
        <w:rPr>
          <w:sz w:val="22"/>
          <w:szCs w:val="24"/>
        </w:rPr>
      </w:pPr>
      <w:hyperlink r:id="rId9" w:history="1">
        <w:r>
          <w:rPr>
            <w:rStyle w:val="Hyperlink"/>
            <w:rFonts w:ascii="Gill Sans MT" w:hAnsi="Gill Sans MT" w:cs="Calibri"/>
            <w:sz w:val="22"/>
            <w:szCs w:val="24"/>
          </w:rPr>
          <w:t>https://planningpublicaccess.southdowns.gov.uk/online-applications/applicationDetails.do?activeTab=summary&amp;keyVal=SROMOXTUGK900</w:t>
        </w:r>
      </w:hyperlink>
    </w:p>
    <w:p w14:paraId="77D20E7D" w14:textId="77777777" w:rsidR="00B17AFF" w:rsidRDefault="00B17AFF">
      <w:pPr>
        <w:rPr>
          <w:rFonts w:cs="Calibri"/>
          <w:sz w:val="22"/>
          <w:szCs w:val="24"/>
        </w:rPr>
      </w:pPr>
    </w:p>
    <w:p w14:paraId="5082DBA7" w14:textId="77777777" w:rsidR="00B17AFF" w:rsidRDefault="00B17AFF">
      <w:pPr>
        <w:rPr>
          <w:sz w:val="22"/>
          <w:szCs w:val="24"/>
        </w:rPr>
      </w:pPr>
    </w:p>
    <w:p w14:paraId="47317474" w14:textId="77777777" w:rsidR="00B17AFF" w:rsidRDefault="00B17AFF">
      <w:pPr>
        <w:rPr>
          <w:b/>
          <w:sz w:val="22"/>
          <w:szCs w:val="24"/>
          <w:u w:val="single"/>
        </w:rPr>
      </w:pPr>
      <w:r>
        <w:rPr>
          <w:rFonts w:cs="Calibri"/>
          <w:b/>
          <w:sz w:val="22"/>
          <w:szCs w:val="24"/>
          <w:u w:val="single"/>
        </w:rPr>
        <w:lastRenderedPageBreak/>
        <w:t>SDNP/25/00789/PRE</w:t>
      </w:r>
    </w:p>
    <w:p w14:paraId="4F4D575D" w14:textId="77777777" w:rsidR="00B17AFF" w:rsidRDefault="00B17AFF">
      <w:pPr>
        <w:rPr>
          <w:rFonts w:cs="Calibri"/>
          <w:sz w:val="22"/>
          <w:szCs w:val="24"/>
        </w:rPr>
      </w:pPr>
    </w:p>
    <w:p w14:paraId="651D60BA" w14:textId="77777777" w:rsidR="00B17AFF" w:rsidRDefault="00B17AFF">
      <w:pPr>
        <w:rPr>
          <w:rFonts w:cs="Calibri"/>
          <w:sz w:val="22"/>
          <w:szCs w:val="24"/>
        </w:rPr>
      </w:pPr>
      <w:r>
        <w:rPr>
          <w:sz w:val="22"/>
          <w:szCs w:val="24"/>
        </w:rPr>
        <w:t>(Mill Down House) - Change of use from residential (Use Class C3) to agricultural use (Sui Generis) in association with the established agricultural use of the wider vineyard and winery.</w:t>
      </w:r>
    </w:p>
    <w:p w14:paraId="3314A686" w14:textId="77777777" w:rsidR="00B17AFF" w:rsidRDefault="00B17AFF">
      <w:pPr>
        <w:rPr>
          <w:rFonts w:cs="Calibri"/>
          <w:sz w:val="22"/>
          <w:szCs w:val="24"/>
        </w:rPr>
      </w:pPr>
      <w:r>
        <w:rPr>
          <w:sz w:val="22"/>
          <w:szCs w:val="24"/>
        </w:rPr>
        <w:t xml:space="preserve">At  </w:t>
      </w:r>
    </w:p>
    <w:p w14:paraId="3A452C2F" w14:textId="77777777" w:rsidR="00B17AFF" w:rsidRDefault="00B17AFF">
      <w:pPr>
        <w:rPr>
          <w:rFonts w:cs="Calibri"/>
          <w:sz w:val="22"/>
          <w:szCs w:val="24"/>
        </w:rPr>
      </w:pPr>
      <w:r>
        <w:rPr>
          <w:sz w:val="22"/>
          <w:szCs w:val="24"/>
        </w:rPr>
        <w:t xml:space="preserve">The Vineyard, East Street, </w:t>
      </w:r>
      <w:proofErr w:type="spellStart"/>
      <w:r>
        <w:rPr>
          <w:sz w:val="22"/>
          <w:szCs w:val="24"/>
        </w:rPr>
        <w:t>Hambledon</w:t>
      </w:r>
      <w:proofErr w:type="spellEnd"/>
      <w:r>
        <w:rPr>
          <w:sz w:val="22"/>
          <w:szCs w:val="24"/>
        </w:rPr>
        <w:t>, Hampshire, PO7 4RY</w:t>
      </w:r>
    </w:p>
    <w:p w14:paraId="0ABCE82F" w14:textId="77777777" w:rsidR="00B17AFF" w:rsidRDefault="00B17AFF">
      <w:pPr>
        <w:rPr>
          <w:sz w:val="22"/>
          <w:szCs w:val="24"/>
        </w:rPr>
      </w:pPr>
    </w:p>
    <w:p w14:paraId="0C241623" w14:textId="77777777" w:rsidR="00B17AFF" w:rsidRDefault="00B17AFF">
      <w:pPr>
        <w:rPr>
          <w:rFonts w:cs="Calibri"/>
          <w:sz w:val="22"/>
          <w:szCs w:val="24"/>
        </w:rPr>
      </w:pPr>
      <w:r>
        <w:rPr>
          <w:rFonts w:cs="Calibri"/>
          <w:b/>
          <w:sz w:val="22"/>
          <w:szCs w:val="24"/>
        </w:rPr>
        <w:t>Validation Date:</w:t>
      </w:r>
      <w:r>
        <w:rPr>
          <w:sz w:val="22"/>
          <w:szCs w:val="24"/>
        </w:rPr>
        <w:t xml:space="preserve">  </w:t>
      </w:r>
      <w:r>
        <w:rPr>
          <w:rFonts w:cs="Calibri"/>
          <w:sz w:val="22"/>
          <w:szCs w:val="24"/>
        </w:rPr>
        <w:t>24 February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27 February 2025</w:t>
      </w:r>
    </w:p>
    <w:p w14:paraId="5F7205FE" w14:textId="77777777" w:rsidR="00B17AFF" w:rsidRDefault="00B17AFF">
      <w:pPr>
        <w:rPr>
          <w:sz w:val="22"/>
          <w:szCs w:val="24"/>
        </w:rPr>
      </w:pPr>
    </w:p>
    <w:p w14:paraId="345CD3D7" w14:textId="77777777" w:rsidR="00B17AFF" w:rsidRDefault="00B17AFF">
      <w:pPr>
        <w:rPr>
          <w:rFonts w:cs="Calibri"/>
          <w:b/>
          <w:sz w:val="22"/>
          <w:szCs w:val="24"/>
        </w:rPr>
      </w:pPr>
      <w:r>
        <w:rPr>
          <w:rFonts w:cs="Calibri"/>
          <w:b/>
          <w:sz w:val="22"/>
          <w:szCs w:val="24"/>
        </w:rPr>
        <w:t>Reason for the Direction</w:t>
      </w:r>
      <w:r>
        <w:rPr>
          <w:b/>
          <w:sz w:val="22"/>
          <w:szCs w:val="24"/>
        </w:rPr>
        <w:t>:</w:t>
      </w:r>
    </w:p>
    <w:p w14:paraId="6837AE87" w14:textId="77777777" w:rsidR="00B17AFF" w:rsidRDefault="00B17AFF">
      <w:pPr>
        <w:rPr>
          <w:rFonts w:cs="Calibri"/>
          <w:sz w:val="22"/>
          <w:szCs w:val="24"/>
        </w:rPr>
      </w:pPr>
      <w:r>
        <w:rPr>
          <w:sz w:val="22"/>
          <w:szCs w:val="24"/>
        </w:rPr>
        <w:t>The proposal may not be of strategic significanc</w:t>
      </w:r>
      <w:r>
        <w:rPr>
          <w:sz w:val="22"/>
          <w:szCs w:val="24"/>
        </w:rPr>
        <w:t>e in its own right, but relates to a site where applications have previously been called in due to those proposals having potential implications for the natural beauty, wildlife and/or cultural heritage of the South Downs National Park which constitute the statutory purposes for which the South Downs National Park has been designated. The current application will therefore be called in for reasons of consistency.</w:t>
      </w:r>
    </w:p>
    <w:p w14:paraId="3B2F5F90" w14:textId="77777777" w:rsidR="00B17AFF" w:rsidRDefault="00B17AFF">
      <w:pPr>
        <w:rPr>
          <w:sz w:val="22"/>
          <w:szCs w:val="24"/>
        </w:rPr>
      </w:pPr>
    </w:p>
    <w:p w14:paraId="2371EE15" w14:textId="77777777" w:rsidR="00B17AFF" w:rsidRDefault="00B17AFF">
      <w:pPr>
        <w:rPr>
          <w:sz w:val="22"/>
          <w:szCs w:val="24"/>
        </w:rPr>
      </w:pPr>
      <w:r>
        <w:rPr>
          <w:rFonts w:cs="Calibri"/>
          <w:sz w:val="22"/>
          <w:szCs w:val="24"/>
        </w:rPr>
        <w:t>View the case on public access</w:t>
      </w:r>
    </w:p>
    <w:p w14:paraId="64C75C24" w14:textId="77777777" w:rsidR="00B17AFF" w:rsidRDefault="00B17AFF">
      <w:pPr>
        <w:rPr>
          <w:rFonts w:cs="Calibri"/>
          <w:sz w:val="22"/>
          <w:szCs w:val="24"/>
        </w:rPr>
      </w:pPr>
      <w:hyperlink r:id="rId10" w:history="1">
        <w:r>
          <w:rPr>
            <w:rStyle w:val="Hyperlink"/>
            <w:rFonts w:ascii="Gill Sans MT" w:hAnsi="Gill Sans MT" w:cs="Gill Sans MT"/>
            <w:sz w:val="22"/>
            <w:szCs w:val="24"/>
          </w:rPr>
          <w:t>https://planningpublicaccess.southdowns.gov.uk/online-applications/applicationDetails.do?activeTab=summary&amp;keyVal=SS6Z6JTU0LI00</w:t>
        </w:r>
      </w:hyperlink>
    </w:p>
    <w:p w14:paraId="4F26B9FA" w14:textId="77777777" w:rsidR="00B17AFF" w:rsidRDefault="00B17AFF">
      <w:pPr>
        <w:rPr>
          <w:sz w:val="22"/>
          <w:szCs w:val="24"/>
        </w:rPr>
      </w:pPr>
    </w:p>
    <w:p w14:paraId="1BB9910D" w14:textId="77777777" w:rsidR="00B17AFF" w:rsidRDefault="00B17AFF">
      <w:pPr>
        <w:rPr>
          <w:rFonts w:cs="Calibri"/>
          <w:sz w:val="22"/>
          <w:szCs w:val="24"/>
        </w:rPr>
      </w:pPr>
    </w:p>
    <w:p w14:paraId="38FE6269" w14:textId="77777777" w:rsidR="00B17AFF" w:rsidRDefault="00B17AFF">
      <w:pPr>
        <w:rPr>
          <w:rFonts w:cs="Calibri"/>
          <w:b/>
          <w:sz w:val="22"/>
          <w:szCs w:val="24"/>
          <w:u w:val="single"/>
        </w:rPr>
      </w:pPr>
      <w:r>
        <w:rPr>
          <w:b/>
          <w:sz w:val="22"/>
          <w:szCs w:val="24"/>
          <w:u w:val="single"/>
        </w:rPr>
        <w:t>SDNP/25/00808/DCOND</w:t>
      </w:r>
    </w:p>
    <w:p w14:paraId="121222F3" w14:textId="77777777" w:rsidR="00B17AFF" w:rsidRDefault="00B17AFF">
      <w:pPr>
        <w:rPr>
          <w:sz w:val="22"/>
          <w:szCs w:val="24"/>
        </w:rPr>
      </w:pPr>
    </w:p>
    <w:p w14:paraId="5CD37EB8" w14:textId="77777777" w:rsidR="00B17AFF" w:rsidRDefault="00B17AFF">
      <w:pPr>
        <w:rPr>
          <w:sz w:val="22"/>
          <w:szCs w:val="24"/>
        </w:rPr>
      </w:pPr>
      <w:r>
        <w:rPr>
          <w:rFonts w:cs="Calibri"/>
          <w:sz w:val="22"/>
          <w:szCs w:val="24"/>
        </w:rPr>
        <w:t>Discharge of conditions 7 (LEMP), 8 (Landscape scheme), 9 (Sustainability), 10 (Surface water), 11 (Foul drainage), 12 (Archaeology) and 13 (CEMP) for SDNP/23/02340/FUL.</w:t>
      </w:r>
    </w:p>
    <w:p w14:paraId="38B14CC2" w14:textId="77777777" w:rsidR="00B17AFF" w:rsidRDefault="00B17AFF">
      <w:pPr>
        <w:rPr>
          <w:sz w:val="22"/>
          <w:szCs w:val="24"/>
        </w:rPr>
      </w:pPr>
      <w:r>
        <w:rPr>
          <w:rFonts w:cs="Calibri"/>
          <w:sz w:val="22"/>
          <w:szCs w:val="24"/>
        </w:rPr>
        <w:t xml:space="preserve">At  </w:t>
      </w:r>
    </w:p>
    <w:p w14:paraId="04DA883F" w14:textId="77777777" w:rsidR="00B17AFF" w:rsidRDefault="00B17AFF">
      <w:pPr>
        <w:rPr>
          <w:sz w:val="22"/>
          <w:szCs w:val="24"/>
        </w:rPr>
      </w:pPr>
      <w:r>
        <w:rPr>
          <w:rFonts w:cs="Calibri"/>
          <w:sz w:val="22"/>
          <w:szCs w:val="24"/>
        </w:rPr>
        <w:t xml:space="preserve">Land adjacent Village Hall, Hazeley Road, Twyford, Hampshire, </w:t>
      </w:r>
    </w:p>
    <w:p w14:paraId="4EA97D3A" w14:textId="77777777" w:rsidR="00B17AFF" w:rsidRDefault="00B17AFF">
      <w:pPr>
        <w:rPr>
          <w:rFonts w:cs="Calibri"/>
          <w:sz w:val="22"/>
          <w:szCs w:val="24"/>
        </w:rPr>
      </w:pPr>
    </w:p>
    <w:p w14:paraId="5735F794" w14:textId="77777777" w:rsidR="00B17AFF" w:rsidRDefault="00B17AFF">
      <w:pPr>
        <w:rPr>
          <w:sz w:val="22"/>
          <w:szCs w:val="24"/>
        </w:rPr>
      </w:pPr>
      <w:r>
        <w:rPr>
          <w:b/>
          <w:sz w:val="22"/>
          <w:szCs w:val="24"/>
        </w:rPr>
        <w:t>Validation Date:</w:t>
      </w:r>
      <w:r>
        <w:rPr>
          <w:rFonts w:cs="Calibri"/>
          <w:sz w:val="22"/>
          <w:szCs w:val="24"/>
        </w:rPr>
        <w:t xml:space="preserve">  </w:t>
      </w:r>
      <w:r>
        <w:rPr>
          <w:sz w:val="22"/>
          <w:szCs w:val="24"/>
        </w:rPr>
        <w:t>26 February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4 March 2025No call in required. </w:t>
      </w:r>
    </w:p>
    <w:p w14:paraId="4C67DCFB" w14:textId="77777777" w:rsidR="00B17AFF" w:rsidRDefault="00B17AFF">
      <w:pPr>
        <w:rPr>
          <w:rFonts w:cs="Calibri"/>
          <w:sz w:val="22"/>
          <w:szCs w:val="24"/>
        </w:rPr>
      </w:pPr>
    </w:p>
    <w:p w14:paraId="47955875" w14:textId="77777777" w:rsidR="00B17AFF" w:rsidRDefault="00B17AFF">
      <w:pPr>
        <w:rPr>
          <w:b/>
          <w:sz w:val="22"/>
          <w:szCs w:val="24"/>
        </w:rPr>
      </w:pPr>
      <w:r>
        <w:rPr>
          <w:b/>
          <w:sz w:val="22"/>
          <w:szCs w:val="24"/>
        </w:rPr>
        <w:t>Reason for the Direction</w:t>
      </w:r>
      <w:r>
        <w:rPr>
          <w:rFonts w:cs="Calibri"/>
          <w:b/>
          <w:sz w:val="22"/>
          <w:szCs w:val="24"/>
        </w:rPr>
        <w:t>:</w:t>
      </w:r>
    </w:p>
    <w:p w14:paraId="476F6116" w14:textId="77777777" w:rsidR="00B17AFF" w:rsidRDefault="00B17AFF">
      <w:pPr>
        <w:rPr>
          <w:rFonts w:cs="Calibri"/>
          <w:sz w:val="22"/>
          <w:szCs w:val="24"/>
        </w:rPr>
      </w:pPr>
    </w:p>
    <w:p w14:paraId="16EC6801" w14:textId="77777777" w:rsidR="00B17AFF" w:rsidRDefault="00B17AFF">
      <w:pPr>
        <w:rPr>
          <w:rFonts w:cs="Calibri"/>
          <w:sz w:val="22"/>
          <w:szCs w:val="24"/>
        </w:rPr>
      </w:pPr>
      <w:r>
        <w:rPr>
          <w:sz w:val="22"/>
          <w:szCs w:val="24"/>
        </w:rPr>
        <w:t>View the case on public access</w:t>
      </w:r>
    </w:p>
    <w:p w14:paraId="065EAE22" w14:textId="77777777" w:rsidR="00B17AFF" w:rsidRDefault="00B17AFF">
      <w:pPr>
        <w:rPr>
          <w:sz w:val="22"/>
          <w:szCs w:val="24"/>
        </w:rPr>
      </w:pPr>
      <w:hyperlink r:id="rId11" w:history="1">
        <w:r>
          <w:rPr>
            <w:rStyle w:val="Hyperlink"/>
            <w:rFonts w:ascii="Gill Sans MT" w:hAnsi="Gill Sans MT" w:cs="Calibri"/>
            <w:sz w:val="22"/>
            <w:szCs w:val="24"/>
          </w:rPr>
          <w:t>https://planningpublicaccess.southdowns.gov.uk/online-applications/applicationDetails.do?activeTab=summary&amp;keyVal=SS8HXZTUGSI00</w:t>
        </w:r>
      </w:hyperlink>
    </w:p>
    <w:p w14:paraId="794AF191" w14:textId="77777777" w:rsidR="00B17AFF" w:rsidRDefault="00B17AFF">
      <w:pPr>
        <w:rPr>
          <w:rFonts w:cs="Calibri"/>
          <w:sz w:val="22"/>
          <w:szCs w:val="24"/>
        </w:rPr>
      </w:pPr>
    </w:p>
    <w:p w14:paraId="4B222FC0" w14:textId="77777777" w:rsidR="00B17AFF" w:rsidRDefault="00B17AFF">
      <w:pPr>
        <w:rPr>
          <w:sz w:val="22"/>
          <w:szCs w:val="24"/>
        </w:rPr>
      </w:pPr>
    </w:p>
    <w:p w14:paraId="798EBE20" w14:textId="77777777" w:rsidR="00B17AFF" w:rsidRDefault="00B17AFF">
      <w:pPr>
        <w:rPr>
          <w:b/>
          <w:sz w:val="22"/>
          <w:szCs w:val="24"/>
          <w:u w:val="single"/>
        </w:rPr>
      </w:pPr>
      <w:r>
        <w:rPr>
          <w:rFonts w:cs="Calibri"/>
          <w:b/>
          <w:sz w:val="22"/>
          <w:szCs w:val="24"/>
          <w:u w:val="single"/>
        </w:rPr>
        <w:t>SDNP/25/00812/NMA</w:t>
      </w:r>
    </w:p>
    <w:p w14:paraId="7420C89C" w14:textId="77777777" w:rsidR="00B17AFF" w:rsidRDefault="00B17AFF">
      <w:pPr>
        <w:rPr>
          <w:rFonts w:cs="Calibri"/>
          <w:sz w:val="22"/>
          <w:szCs w:val="24"/>
        </w:rPr>
      </w:pPr>
    </w:p>
    <w:p w14:paraId="28BCF399" w14:textId="77777777" w:rsidR="00B17AFF" w:rsidRDefault="00B17AFF">
      <w:pPr>
        <w:rPr>
          <w:rFonts w:cs="Calibri"/>
          <w:sz w:val="22"/>
          <w:szCs w:val="24"/>
        </w:rPr>
      </w:pPr>
      <w:r>
        <w:rPr>
          <w:sz w:val="22"/>
          <w:szCs w:val="24"/>
        </w:rPr>
        <w:t>Reduction in footprint and height of car barns for plots 1, 2, 8-9, 10-11 and 12-14 approved under SDNP/21/04041/FUL.</w:t>
      </w:r>
    </w:p>
    <w:p w14:paraId="73D9EFD9" w14:textId="77777777" w:rsidR="00B17AFF" w:rsidRDefault="00B17AFF">
      <w:pPr>
        <w:rPr>
          <w:rFonts w:cs="Calibri"/>
          <w:sz w:val="22"/>
          <w:szCs w:val="24"/>
        </w:rPr>
      </w:pPr>
      <w:r>
        <w:rPr>
          <w:sz w:val="22"/>
          <w:szCs w:val="24"/>
        </w:rPr>
        <w:t xml:space="preserve">At  </w:t>
      </w:r>
    </w:p>
    <w:p w14:paraId="0AD34BAD" w14:textId="77777777" w:rsidR="00B17AFF" w:rsidRDefault="00B17AFF">
      <w:pPr>
        <w:rPr>
          <w:rFonts w:cs="Calibri"/>
          <w:sz w:val="22"/>
          <w:szCs w:val="24"/>
        </w:rPr>
      </w:pPr>
      <w:proofErr w:type="spellStart"/>
      <w:r>
        <w:rPr>
          <w:sz w:val="22"/>
          <w:szCs w:val="24"/>
        </w:rPr>
        <w:t>Easebourne</w:t>
      </w:r>
      <w:proofErr w:type="spellEnd"/>
      <w:r>
        <w:rPr>
          <w:sz w:val="22"/>
          <w:szCs w:val="24"/>
        </w:rPr>
        <w:t xml:space="preserve"> Primary School , </w:t>
      </w:r>
      <w:proofErr w:type="spellStart"/>
      <w:r>
        <w:rPr>
          <w:sz w:val="22"/>
          <w:szCs w:val="24"/>
        </w:rPr>
        <w:t>Easebourne</w:t>
      </w:r>
      <w:proofErr w:type="spellEnd"/>
      <w:r>
        <w:rPr>
          <w:sz w:val="22"/>
          <w:szCs w:val="24"/>
        </w:rPr>
        <w:t xml:space="preserve"> Street, </w:t>
      </w:r>
      <w:proofErr w:type="spellStart"/>
      <w:r>
        <w:rPr>
          <w:sz w:val="22"/>
          <w:szCs w:val="24"/>
        </w:rPr>
        <w:t>Easebourne</w:t>
      </w:r>
      <w:proofErr w:type="spellEnd"/>
      <w:r>
        <w:rPr>
          <w:sz w:val="22"/>
          <w:szCs w:val="24"/>
        </w:rPr>
        <w:t>, West Sussex, GU29 0BD</w:t>
      </w:r>
    </w:p>
    <w:p w14:paraId="670AD86E" w14:textId="77777777" w:rsidR="00B17AFF" w:rsidRDefault="00B17AFF">
      <w:pPr>
        <w:rPr>
          <w:sz w:val="22"/>
          <w:szCs w:val="24"/>
        </w:rPr>
      </w:pPr>
    </w:p>
    <w:p w14:paraId="261DD0B9" w14:textId="77777777" w:rsidR="00B17AFF" w:rsidRDefault="00B17AFF">
      <w:pPr>
        <w:rPr>
          <w:rFonts w:cs="Calibri"/>
          <w:sz w:val="22"/>
          <w:szCs w:val="24"/>
        </w:rPr>
      </w:pPr>
      <w:r>
        <w:rPr>
          <w:rFonts w:cs="Calibri"/>
          <w:b/>
          <w:sz w:val="22"/>
          <w:szCs w:val="24"/>
        </w:rPr>
        <w:t>Validation Date:</w:t>
      </w:r>
      <w:r>
        <w:rPr>
          <w:sz w:val="22"/>
          <w:szCs w:val="24"/>
        </w:rPr>
        <w:t xml:space="preserve">  </w:t>
      </w:r>
      <w:r>
        <w:rPr>
          <w:rFonts w:cs="Calibri"/>
          <w:sz w:val="22"/>
          <w:szCs w:val="24"/>
        </w:rPr>
        <w:t>26 February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4 March 2025No call in required.</w:t>
      </w:r>
    </w:p>
    <w:p w14:paraId="60DD1E19" w14:textId="77777777" w:rsidR="00B17AFF" w:rsidRDefault="00B17AFF">
      <w:pPr>
        <w:rPr>
          <w:sz w:val="22"/>
          <w:szCs w:val="24"/>
        </w:rPr>
      </w:pPr>
    </w:p>
    <w:p w14:paraId="1DD89D92" w14:textId="77777777" w:rsidR="00B17AFF" w:rsidRDefault="00B17AFF">
      <w:pPr>
        <w:rPr>
          <w:rFonts w:cs="Calibri"/>
          <w:b/>
          <w:sz w:val="22"/>
          <w:szCs w:val="24"/>
        </w:rPr>
      </w:pPr>
      <w:r>
        <w:rPr>
          <w:rFonts w:cs="Calibri"/>
          <w:b/>
          <w:sz w:val="22"/>
          <w:szCs w:val="24"/>
        </w:rPr>
        <w:t>Reason for the Direction</w:t>
      </w:r>
      <w:r>
        <w:rPr>
          <w:b/>
          <w:sz w:val="22"/>
          <w:szCs w:val="24"/>
        </w:rPr>
        <w:t>:</w:t>
      </w:r>
    </w:p>
    <w:p w14:paraId="1A21A084" w14:textId="77777777" w:rsidR="00B17AFF" w:rsidRDefault="00B17AFF">
      <w:pPr>
        <w:rPr>
          <w:sz w:val="22"/>
          <w:szCs w:val="24"/>
        </w:rPr>
      </w:pPr>
    </w:p>
    <w:p w14:paraId="17179D74" w14:textId="77777777" w:rsidR="00B17AFF" w:rsidRDefault="00B17AFF">
      <w:pPr>
        <w:rPr>
          <w:sz w:val="22"/>
          <w:szCs w:val="24"/>
        </w:rPr>
      </w:pPr>
      <w:r>
        <w:rPr>
          <w:rFonts w:cs="Calibri"/>
          <w:sz w:val="22"/>
          <w:szCs w:val="24"/>
        </w:rPr>
        <w:t>View the case on public access</w:t>
      </w:r>
    </w:p>
    <w:p w14:paraId="00003925" w14:textId="77777777" w:rsidR="00B17AFF" w:rsidRDefault="00B17AFF">
      <w:pPr>
        <w:rPr>
          <w:rFonts w:cs="Calibri"/>
          <w:sz w:val="22"/>
          <w:szCs w:val="24"/>
        </w:rPr>
      </w:pPr>
      <w:hyperlink r:id="rId12" w:history="1">
        <w:r>
          <w:rPr>
            <w:rStyle w:val="Hyperlink"/>
            <w:rFonts w:ascii="Gill Sans MT" w:hAnsi="Gill Sans MT" w:cs="Gill Sans MT"/>
            <w:sz w:val="22"/>
            <w:szCs w:val="24"/>
          </w:rPr>
          <w:t>https://planningpublicaccess.southdowns.gov.uk/online-applications/applicationDetails.do?activeTab=summary&amp;keyVal=SS8LZTTUGSQ00</w:t>
        </w:r>
      </w:hyperlink>
    </w:p>
    <w:p w14:paraId="239CF74A" w14:textId="77777777" w:rsidR="00B17AFF" w:rsidRDefault="00B17AFF">
      <w:pPr>
        <w:rPr>
          <w:sz w:val="22"/>
          <w:szCs w:val="24"/>
        </w:rPr>
      </w:pPr>
    </w:p>
    <w:p w14:paraId="57C7AA39" w14:textId="77777777" w:rsidR="00B17AFF" w:rsidRDefault="00B17AFF">
      <w:pPr>
        <w:rPr>
          <w:rFonts w:cs="Calibri"/>
          <w:sz w:val="22"/>
          <w:szCs w:val="24"/>
        </w:rPr>
      </w:pPr>
    </w:p>
    <w:p w14:paraId="21DA3A41" w14:textId="77777777" w:rsidR="00B17AFF" w:rsidRDefault="00B17AFF">
      <w:pPr>
        <w:rPr>
          <w:rFonts w:cs="Calibri"/>
          <w:b/>
          <w:sz w:val="22"/>
          <w:szCs w:val="24"/>
          <w:u w:val="single"/>
        </w:rPr>
      </w:pPr>
      <w:r>
        <w:rPr>
          <w:b/>
          <w:sz w:val="22"/>
          <w:szCs w:val="24"/>
          <w:u w:val="single"/>
        </w:rPr>
        <w:t>SDNP/25/00815/DCOND</w:t>
      </w:r>
    </w:p>
    <w:p w14:paraId="4BF99885" w14:textId="77777777" w:rsidR="00B17AFF" w:rsidRDefault="00B17AFF">
      <w:pPr>
        <w:rPr>
          <w:sz w:val="22"/>
          <w:szCs w:val="24"/>
        </w:rPr>
      </w:pPr>
    </w:p>
    <w:p w14:paraId="415CF60A" w14:textId="77777777" w:rsidR="00B17AFF" w:rsidRDefault="00B17AFF">
      <w:pPr>
        <w:rPr>
          <w:sz w:val="22"/>
          <w:szCs w:val="24"/>
        </w:rPr>
      </w:pPr>
      <w:proofErr w:type="spellStart"/>
      <w:r>
        <w:rPr>
          <w:rFonts w:cs="Calibri"/>
          <w:sz w:val="22"/>
          <w:szCs w:val="24"/>
        </w:rPr>
        <w:t>Dishcarge</w:t>
      </w:r>
      <w:proofErr w:type="spellEnd"/>
      <w:r>
        <w:rPr>
          <w:rFonts w:cs="Calibri"/>
          <w:sz w:val="22"/>
          <w:szCs w:val="24"/>
        </w:rPr>
        <w:t xml:space="preserve"> of Condition 3 (Protection of existing trees to be </w:t>
      </w:r>
      <w:proofErr w:type="spellStart"/>
      <w:r>
        <w:rPr>
          <w:rFonts w:cs="Calibri"/>
          <w:sz w:val="22"/>
          <w:szCs w:val="24"/>
        </w:rPr>
        <w:t>retai</w:t>
      </w:r>
      <w:proofErr w:type="spellEnd"/>
      <w:r>
        <w:rPr>
          <w:rFonts w:cs="Calibri"/>
          <w:sz w:val="22"/>
          <w:szCs w:val="24"/>
        </w:rPr>
        <w:t>), 5 (CEMP), 6 (Materials and samples), 7 (habitat enhancements) 9 (BNG condition 2) for SDNP/24/01751/FUL.</w:t>
      </w:r>
    </w:p>
    <w:p w14:paraId="2657C1AA" w14:textId="77777777" w:rsidR="00B17AFF" w:rsidRDefault="00B17AFF">
      <w:pPr>
        <w:rPr>
          <w:sz w:val="22"/>
          <w:szCs w:val="24"/>
        </w:rPr>
      </w:pPr>
      <w:r>
        <w:rPr>
          <w:rFonts w:cs="Calibri"/>
          <w:sz w:val="22"/>
          <w:szCs w:val="24"/>
        </w:rPr>
        <w:t xml:space="preserve">At  </w:t>
      </w:r>
    </w:p>
    <w:p w14:paraId="0FAD5D0B" w14:textId="77777777" w:rsidR="00B17AFF" w:rsidRDefault="00B17AFF">
      <w:pPr>
        <w:rPr>
          <w:sz w:val="22"/>
          <w:szCs w:val="24"/>
        </w:rPr>
      </w:pPr>
      <w:r>
        <w:rPr>
          <w:rFonts w:cs="Calibri"/>
          <w:sz w:val="22"/>
          <w:szCs w:val="24"/>
        </w:rPr>
        <w:t>Former Singleton Railway Station , A286 The Grinch To Town Lane, West Dean, West Sussex, PO18 0RX</w:t>
      </w:r>
    </w:p>
    <w:p w14:paraId="08D73103" w14:textId="77777777" w:rsidR="00B17AFF" w:rsidRDefault="00B17AFF">
      <w:pPr>
        <w:rPr>
          <w:rFonts w:cs="Calibri"/>
          <w:sz w:val="22"/>
          <w:szCs w:val="24"/>
        </w:rPr>
      </w:pPr>
    </w:p>
    <w:p w14:paraId="427FF48A" w14:textId="77777777" w:rsidR="00B17AFF" w:rsidRDefault="00B17AFF">
      <w:pPr>
        <w:rPr>
          <w:sz w:val="22"/>
          <w:szCs w:val="24"/>
        </w:rPr>
      </w:pPr>
      <w:r>
        <w:rPr>
          <w:b/>
          <w:sz w:val="22"/>
          <w:szCs w:val="24"/>
        </w:rPr>
        <w:t>Validation Date:</w:t>
      </w:r>
      <w:r>
        <w:rPr>
          <w:rFonts w:cs="Calibri"/>
          <w:sz w:val="22"/>
          <w:szCs w:val="24"/>
        </w:rPr>
        <w:t xml:space="preserve">  </w:t>
      </w:r>
      <w:r>
        <w:rPr>
          <w:sz w:val="22"/>
          <w:szCs w:val="24"/>
        </w:rPr>
        <w:t>26 February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4 March 2025No call in required. </w:t>
      </w:r>
    </w:p>
    <w:p w14:paraId="41D531AB" w14:textId="77777777" w:rsidR="00B17AFF" w:rsidRDefault="00B17AFF">
      <w:pPr>
        <w:rPr>
          <w:rFonts w:cs="Calibri"/>
          <w:sz w:val="22"/>
          <w:szCs w:val="24"/>
        </w:rPr>
      </w:pPr>
    </w:p>
    <w:p w14:paraId="2ADF374D" w14:textId="77777777" w:rsidR="00B17AFF" w:rsidRDefault="00B17AFF">
      <w:pPr>
        <w:rPr>
          <w:b/>
          <w:sz w:val="22"/>
          <w:szCs w:val="24"/>
        </w:rPr>
      </w:pPr>
      <w:r>
        <w:rPr>
          <w:b/>
          <w:sz w:val="22"/>
          <w:szCs w:val="24"/>
        </w:rPr>
        <w:lastRenderedPageBreak/>
        <w:t>Reason for the Direction</w:t>
      </w:r>
      <w:r>
        <w:rPr>
          <w:rFonts w:cs="Calibri"/>
          <w:b/>
          <w:sz w:val="22"/>
          <w:szCs w:val="24"/>
        </w:rPr>
        <w:t>:</w:t>
      </w:r>
    </w:p>
    <w:p w14:paraId="50595811" w14:textId="77777777" w:rsidR="00B17AFF" w:rsidRDefault="00B17AFF">
      <w:pPr>
        <w:rPr>
          <w:rFonts w:cs="Calibri"/>
          <w:sz w:val="22"/>
          <w:szCs w:val="24"/>
        </w:rPr>
      </w:pPr>
    </w:p>
    <w:p w14:paraId="0E946EE1" w14:textId="77777777" w:rsidR="00B17AFF" w:rsidRDefault="00B17AFF">
      <w:pPr>
        <w:rPr>
          <w:rFonts w:cs="Calibri"/>
          <w:sz w:val="22"/>
          <w:szCs w:val="24"/>
        </w:rPr>
      </w:pPr>
      <w:r>
        <w:rPr>
          <w:sz w:val="22"/>
          <w:szCs w:val="24"/>
        </w:rPr>
        <w:t>View the case on public access</w:t>
      </w:r>
    </w:p>
    <w:p w14:paraId="6F6E5406" w14:textId="77777777" w:rsidR="00B17AFF" w:rsidRDefault="00B17AFF">
      <w:pPr>
        <w:rPr>
          <w:sz w:val="22"/>
          <w:szCs w:val="24"/>
        </w:rPr>
      </w:pPr>
      <w:hyperlink r:id="rId13" w:history="1">
        <w:r>
          <w:rPr>
            <w:rStyle w:val="Hyperlink"/>
            <w:rFonts w:ascii="Gill Sans MT" w:hAnsi="Gill Sans MT" w:cs="Calibri"/>
            <w:sz w:val="22"/>
            <w:szCs w:val="24"/>
          </w:rPr>
          <w:t>https://planningpublicaccess.southdowns.gov.uk/online-applications/applicationDetails.do?activeTab=summary&amp;keyVal=SS8Q7ETUGSX00</w:t>
        </w:r>
      </w:hyperlink>
    </w:p>
    <w:p w14:paraId="769A6369" w14:textId="77777777" w:rsidR="00B17AFF" w:rsidRDefault="00B17AFF">
      <w:pPr>
        <w:rPr>
          <w:rFonts w:cs="Calibri"/>
          <w:sz w:val="22"/>
          <w:szCs w:val="24"/>
        </w:rPr>
      </w:pPr>
    </w:p>
    <w:p w14:paraId="1BE4AF74" w14:textId="77777777" w:rsidR="00B17AFF" w:rsidRDefault="00B17AFF">
      <w:pPr>
        <w:rPr>
          <w:sz w:val="22"/>
          <w:szCs w:val="24"/>
        </w:rPr>
      </w:pPr>
    </w:p>
    <w:sectPr w:rsidR="00000000">
      <w:footerReference w:type="first" r:id="rId14"/>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16D0" w14:textId="77777777" w:rsidR="00B17AFF" w:rsidRDefault="00B17AFF">
      <w:r>
        <w:separator/>
      </w:r>
    </w:p>
  </w:endnote>
  <w:endnote w:type="continuationSeparator" w:id="0">
    <w:p w14:paraId="695A6692" w14:textId="77777777" w:rsidR="00B17AFF" w:rsidRDefault="00B1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ADE7" w14:textId="77777777" w:rsidR="00B17AFF" w:rsidRDefault="00B17AFF">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704F" w14:textId="77777777" w:rsidR="00B17AFF" w:rsidRDefault="00B17AFF">
      <w:r>
        <w:separator/>
      </w:r>
    </w:p>
  </w:footnote>
  <w:footnote w:type="continuationSeparator" w:id="0">
    <w:p w14:paraId="04741A60" w14:textId="77777777" w:rsidR="00B17AFF" w:rsidRDefault="00B17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C20B9A"/>
    <w:rsid w:val="00B17AFF"/>
    <w:rsid w:val="00C20B9A"/>
    <w:rsid w:val="00C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6968A"/>
  <w14:defaultImageDpi w14:val="0"/>
  <w15:docId w15:val="{7E5BCD5D-E60A-4810-B92D-FF036EE8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publicaccess.southdowns.gov.uk/online-applications/applicationDetails.do?activeTab=summary&amp;keyVal=SROMORTUGK800" TargetMode="External"/><Relationship Id="rId13" Type="http://schemas.openxmlformats.org/officeDocument/2006/relationships/hyperlink" Target="https://planningpublicaccess.southdowns.gov.uk/online-applications/applicationDetails.do?activeTab=summary&amp;keyVal=SS8Q7ETUGSX00" TargetMode="External"/><Relationship Id="rId3" Type="http://schemas.openxmlformats.org/officeDocument/2006/relationships/settings" Target="settings.xml"/><Relationship Id="rId7" Type="http://schemas.openxmlformats.org/officeDocument/2006/relationships/hyperlink" Target="https://planningpublicaccess.southdowns.gov.uk/online-applications/applicationDetails.do?activeTab=summary&amp;keyVal=SRK72ATU08600" TargetMode="External"/><Relationship Id="rId12" Type="http://schemas.openxmlformats.org/officeDocument/2006/relationships/hyperlink" Target="https://planningpublicaccess.southdowns.gov.uk/online-applications/applicationDetails.do?activeTab=summary&amp;keyVal=SS8LZTTUGSQ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publicaccess.southdowns.gov.uk/online-applications/applicationDetails.do?activeTab=summary&amp;keyVal=SS8HXZTUGSI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lanningpublicaccess.southdowns.gov.uk/online-applications/applicationDetails.do?activeTab=summary&amp;keyVal=SS6Z6JTU0LI00" TargetMode="External"/><Relationship Id="rId4" Type="http://schemas.openxmlformats.org/officeDocument/2006/relationships/webSettings" Target="webSettings.xml"/><Relationship Id="rId9" Type="http://schemas.openxmlformats.org/officeDocument/2006/relationships/hyperlink" Target="https://planningpublicaccess.southdowns.gov.uk/online-applications/applicationDetails.do?activeTab=summary&amp;keyVal=SROMOXTUGK9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Russell Pilfold</cp:lastModifiedBy>
  <cp:revision>2</cp:revision>
  <cp:lastPrinted>2011-05-06T08:56:00Z</cp:lastPrinted>
  <dcterms:created xsi:type="dcterms:W3CDTF">2025-03-04T07:34:00Z</dcterms:created>
  <dcterms:modified xsi:type="dcterms:W3CDTF">2025-03-04T07:34:00Z</dcterms:modified>
</cp:coreProperties>
</file>