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C706" w14:textId="77777777" w:rsidR="00072402" w:rsidRDefault="0007240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17.03.2025</w:t>
      </w:r>
    </w:p>
    <w:p w14:paraId="0B04E363" w14:textId="77777777" w:rsidR="00072402" w:rsidRDefault="00072402">
      <w:pPr>
        <w:rPr>
          <w:sz w:val="22"/>
          <w:szCs w:val="24"/>
        </w:rPr>
      </w:pPr>
    </w:p>
    <w:p w14:paraId="5593F4E7" w14:textId="77777777" w:rsidR="00072402" w:rsidRDefault="00072402">
      <w:pPr>
        <w:rPr>
          <w:rFonts w:cs="Calibri"/>
          <w:sz w:val="22"/>
          <w:szCs w:val="24"/>
        </w:rPr>
      </w:pPr>
    </w:p>
    <w:p w14:paraId="282714A4" w14:textId="77777777" w:rsidR="00072402" w:rsidRDefault="000724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SDNP/25/00928/FUL</w:t>
      </w:r>
    </w:p>
    <w:p w14:paraId="7E4F9F6E" w14:textId="77777777" w:rsidR="00072402" w:rsidRDefault="00072402">
      <w:pPr>
        <w:rPr>
          <w:sz w:val="22"/>
          <w:szCs w:val="24"/>
        </w:rPr>
      </w:pPr>
    </w:p>
    <w:p w14:paraId="4FA44695" w14:textId="77777777" w:rsidR="00072402" w:rsidRDefault="000724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Change of use of the ground floor of </w:t>
      </w:r>
      <w:proofErr w:type="spellStart"/>
      <w:r>
        <w:rPr>
          <w:rFonts w:cs="Calibri"/>
          <w:sz w:val="22"/>
          <w:szCs w:val="24"/>
        </w:rPr>
        <w:t>No.s</w:t>
      </w:r>
      <w:proofErr w:type="spellEnd"/>
      <w:r>
        <w:rPr>
          <w:rFonts w:cs="Calibri"/>
          <w:sz w:val="22"/>
          <w:szCs w:val="24"/>
        </w:rPr>
        <w:t xml:space="preserve"> 1 and 2 to a Sui Generis public house, replacement rear extension to No. 1, new dormer and single storey rear extension to No. 2, foundation stabilisation works to </w:t>
      </w:r>
      <w:proofErr w:type="spellStart"/>
      <w:r>
        <w:rPr>
          <w:rFonts w:cs="Calibri"/>
          <w:sz w:val="22"/>
          <w:szCs w:val="24"/>
        </w:rPr>
        <w:t>No.s</w:t>
      </w:r>
      <w:proofErr w:type="spellEnd"/>
      <w:r>
        <w:rPr>
          <w:rFonts w:cs="Calibri"/>
          <w:sz w:val="22"/>
          <w:szCs w:val="24"/>
        </w:rPr>
        <w:t xml:space="preserve"> 1 and 2 and repairs to river wall</w:t>
      </w:r>
    </w:p>
    <w:p w14:paraId="6C349346" w14:textId="77777777" w:rsidR="00072402" w:rsidRDefault="000724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802D9C5" w14:textId="77777777" w:rsidR="00072402" w:rsidRDefault="000724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1 - 2 Cliffe High Street, Lewes, East Sussex, BN7 2AH</w:t>
      </w:r>
    </w:p>
    <w:p w14:paraId="60691F6D" w14:textId="77777777" w:rsidR="00072402" w:rsidRDefault="00072402">
      <w:pPr>
        <w:rPr>
          <w:rFonts w:cs="Calibri"/>
          <w:sz w:val="22"/>
          <w:szCs w:val="24"/>
        </w:rPr>
      </w:pPr>
    </w:p>
    <w:p w14:paraId="3BE76FAA" w14:textId="77777777" w:rsidR="00072402" w:rsidRDefault="000724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10 March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5 March 2025</w:t>
      </w:r>
    </w:p>
    <w:p w14:paraId="38B3A925" w14:textId="77777777" w:rsidR="00072402" w:rsidRDefault="00072402">
      <w:pPr>
        <w:rPr>
          <w:rFonts w:cs="Calibri"/>
          <w:sz w:val="22"/>
          <w:szCs w:val="24"/>
        </w:rPr>
      </w:pPr>
    </w:p>
    <w:p w14:paraId="5F6CC8DB" w14:textId="77777777" w:rsidR="00072402" w:rsidRDefault="00072402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B626048" w14:textId="77777777" w:rsidR="00072402" w:rsidRDefault="000724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This is one of a number of planning and LBC applications relating to works by </w:t>
      </w:r>
      <w:proofErr w:type="spellStart"/>
      <w:r>
        <w:rPr>
          <w:rFonts w:cs="Calibri"/>
          <w:sz w:val="22"/>
          <w:szCs w:val="24"/>
        </w:rPr>
        <w:t>Harveys</w:t>
      </w:r>
      <w:proofErr w:type="spellEnd"/>
      <w:r>
        <w:rPr>
          <w:rFonts w:cs="Calibri"/>
          <w:sz w:val="22"/>
          <w:szCs w:val="24"/>
        </w:rPr>
        <w:t xml:space="preserve"> Brewery on buildings within the Lewes Conservation area and which have previously been subject to a single called-in pre-application request SDNP/24/02569/PRECON. For reasons of consistency and to ensure cumulative impact considerations are taken into account, the application will be handled in-house by the SDNPA.</w:t>
      </w:r>
    </w:p>
    <w:p w14:paraId="3814AB7C" w14:textId="77777777" w:rsidR="00072402" w:rsidRDefault="00072402">
      <w:pPr>
        <w:rPr>
          <w:rFonts w:cs="Calibri"/>
          <w:sz w:val="22"/>
          <w:szCs w:val="24"/>
        </w:rPr>
      </w:pPr>
    </w:p>
    <w:p w14:paraId="0C037B4F" w14:textId="77777777" w:rsidR="00072402" w:rsidRDefault="00072402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"https://planningpublicaccess.southdowns.gov.uk/online-applications/applicationDetails.do?activeTab=summary&amp;keyVal=SSLGMJTUGZ600"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7C9E2F35" w14:textId="77777777" w:rsidR="00072402" w:rsidRDefault="000724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5B85F638" w14:textId="77777777" w:rsidR="00072402" w:rsidRDefault="00072402">
      <w:pPr>
        <w:rPr>
          <w:sz w:val="22"/>
          <w:szCs w:val="24"/>
        </w:rPr>
      </w:pPr>
    </w:p>
    <w:p w14:paraId="3D43A6D3" w14:textId="77777777" w:rsidR="00072402" w:rsidRDefault="00072402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SDNP/25/01090/DCOND</w:t>
      </w:r>
    </w:p>
    <w:p w14:paraId="6763B661" w14:textId="77777777" w:rsidR="00072402" w:rsidRDefault="00072402">
      <w:pPr>
        <w:rPr>
          <w:rFonts w:cs="Calibri"/>
          <w:sz w:val="22"/>
          <w:szCs w:val="24"/>
        </w:rPr>
      </w:pPr>
    </w:p>
    <w:p w14:paraId="77589D3F" w14:textId="77777777" w:rsidR="00072402" w:rsidRDefault="000724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22 (Highway Works) and Condition 23 (EV Charging) of Planning Approval SDNP/21/03448/FUL.</w:t>
      </w:r>
    </w:p>
    <w:p w14:paraId="1D957D50" w14:textId="77777777" w:rsidR="00072402" w:rsidRDefault="000724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0AF5309F" w14:textId="77777777" w:rsidR="00072402" w:rsidRDefault="000724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Council Depot , </w:t>
      </w:r>
      <w:proofErr w:type="spellStart"/>
      <w:r>
        <w:rPr>
          <w:sz w:val="22"/>
          <w:szCs w:val="24"/>
        </w:rPr>
        <w:t>Bepton</w:t>
      </w:r>
      <w:proofErr w:type="spellEnd"/>
      <w:r>
        <w:rPr>
          <w:sz w:val="22"/>
          <w:szCs w:val="24"/>
        </w:rPr>
        <w:t xml:space="preserve"> Road, Midhurst, West Sussex, GU29 9QX</w:t>
      </w:r>
    </w:p>
    <w:p w14:paraId="7B56ECF8" w14:textId="77777777" w:rsidR="00072402" w:rsidRDefault="00072402">
      <w:pPr>
        <w:rPr>
          <w:sz w:val="22"/>
          <w:szCs w:val="24"/>
        </w:rPr>
      </w:pPr>
    </w:p>
    <w:p w14:paraId="50CDE28D" w14:textId="77777777" w:rsidR="00072402" w:rsidRDefault="00072402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13 March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057909D4" w14:textId="77777777" w:rsidR="00072402" w:rsidRDefault="00072402">
      <w:pPr>
        <w:rPr>
          <w:sz w:val="22"/>
          <w:szCs w:val="24"/>
        </w:rPr>
      </w:pPr>
    </w:p>
    <w:p w14:paraId="0F7AABE3" w14:textId="77777777" w:rsidR="00072402" w:rsidRDefault="00072402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7020DAD6" w14:textId="77777777" w:rsidR="00072402" w:rsidRDefault="00072402">
      <w:pPr>
        <w:rPr>
          <w:sz w:val="22"/>
          <w:szCs w:val="24"/>
        </w:rPr>
      </w:pPr>
    </w:p>
    <w:p w14:paraId="37782680" w14:textId="77777777" w:rsidR="00072402" w:rsidRDefault="0007240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"https://planningpublicaccess.southdowns.gov.uk/online-applications/applicationDetails.do?activeTab=summary&amp;keyVal=ST0NR7TUH8N00"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769BF90" w14:textId="77777777" w:rsidR="00072402" w:rsidRDefault="000724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EE6C097" w14:textId="77777777" w:rsidR="00072402" w:rsidRDefault="00072402">
      <w:pPr>
        <w:rPr>
          <w:rFonts w:cs="Calibri"/>
          <w:sz w:val="22"/>
          <w:szCs w:val="24"/>
        </w:rPr>
      </w:pPr>
    </w:p>
    <w:p w14:paraId="0577536D" w14:textId="77777777" w:rsidR="00072402" w:rsidRDefault="0007240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SDNP/25/01098/DCOND</w:t>
      </w:r>
    </w:p>
    <w:p w14:paraId="4DC825A8" w14:textId="77777777" w:rsidR="00072402" w:rsidRDefault="00072402">
      <w:pPr>
        <w:rPr>
          <w:sz w:val="22"/>
          <w:szCs w:val="24"/>
        </w:rPr>
      </w:pPr>
    </w:p>
    <w:p w14:paraId="12598C8E" w14:textId="77777777" w:rsidR="00072402" w:rsidRDefault="000724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3 (Materials Schedule), Condition 4 (Flint sample panel photo) and Condition 13 (Lighting) of Planning Approval SDNP/23/01842/FUL.</w:t>
      </w:r>
    </w:p>
    <w:p w14:paraId="1071D3FE" w14:textId="77777777" w:rsidR="00072402" w:rsidRDefault="000724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9DE77C9" w14:textId="77777777" w:rsidR="00072402" w:rsidRDefault="0007240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Starfield House , Holden Lane, </w:t>
      </w:r>
      <w:proofErr w:type="spellStart"/>
      <w:r>
        <w:rPr>
          <w:rFonts w:cs="Calibri"/>
          <w:sz w:val="22"/>
          <w:szCs w:val="24"/>
        </w:rPr>
        <w:t>Beauworth</w:t>
      </w:r>
      <w:proofErr w:type="spellEnd"/>
      <w:r>
        <w:rPr>
          <w:rFonts w:cs="Calibri"/>
          <w:sz w:val="22"/>
          <w:szCs w:val="24"/>
        </w:rPr>
        <w:t>, Hampshire, SO24 0PB</w:t>
      </w:r>
    </w:p>
    <w:p w14:paraId="66A642EB" w14:textId="77777777" w:rsidR="00072402" w:rsidRDefault="00072402">
      <w:pPr>
        <w:rPr>
          <w:rFonts w:cs="Calibri"/>
          <w:sz w:val="22"/>
          <w:szCs w:val="24"/>
        </w:rPr>
      </w:pPr>
    </w:p>
    <w:p w14:paraId="1362169A" w14:textId="77777777" w:rsidR="00072402" w:rsidRDefault="0007240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14 March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3509D4A2" w14:textId="77777777" w:rsidR="00072402" w:rsidRDefault="00072402">
      <w:pPr>
        <w:rPr>
          <w:rFonts w:cs="Calibri"/>
          <w:sz w:val="22"/>
          <w:szCs w:val="24"/>
        </w:rPr>
      </w:pPr>
    </w:p>
    <w:p w14:paraId="552F17A7" w14:textId="77777777" w:rsidR="00072402" w:rsidRDefault="00072402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0AAB427B" w14:textId="77777777" w:rsidR="00072402" w:rsidRDefault="00072402">
      <w:pPr>
        <w:rPr>
          <w:rFonts w:cs="Calibri"/>
          <w:sz w:val="22"/>
          <w:szCs w:val="24"/>
        </w:rPr>
      </w:pPr>
    </w:p>
    <w:p w14:paraId="67220FDE" w14:textId="77777777" w:rsidR="00072402" w:rsidRDefault="00072402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"https://planningpublicaccess.southdowns.gov.uk/online-applications/applicationDetails.do?activeTab=summary&amp;keyVal=ST20DKTUH9600"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20C7B7C7" w14:textId="77777777" w:rsidR="00072402" w:rsidRDefault="00072402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8E21800" w14:textId="77777777" w:rsidR="00072402" w:rsidRDefault="00072402">
      <w:pPr>
        <w:rPr>
          <w:sz w:val="22"/>
          <w:szCs w:val="24"/>
        </w:rPr>
      </w:pPr>
    </w:p>
    <w:p w14:paraId="04BF6F27" w14:textId="77777777" w:rsidR="00072402" w:rsidRDefault="00072402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6EBA" w14:textId="77777777" w:rsidR="00072402" w:rsidRDefault="00072402">
      <w:r>
        <w:separator/>
      </w:r>
    </w:p>
  </w:endnote>
  <w:endnote w:type="continuationSeparator" w:id="0">
    <w:p w14:paraId="3A4E483F" w14:textId="77777777" w:rsidR="00072402" w:rsidRDefault="0007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372E" w14:textId="77777777" w:rsidR="00072402" w:rsidRDefault="0007240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464F" w14:textId="77777777" w:rsidR="00072402" w:rsidRDefault="00072402">
      <w:r>
        <w:separator/>
      </w:r>
    </w:p>
  </w:footnote>
  <w:footnote w:type="continuationSeparator" w:id="0">
    <w:p w14:paraId="65E25C61" w14:textId="77777777" w:rsidR="00072402" w:rsidRDefault="0007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02"/>
    <w:rsid w:val="00072402"/>
    <w:rsid w:val="00F0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84F68"/>
  <w14:defaultImageDpi w14:val="0"/>
  <w15:docId w15:val="{3851641E-2176-442C-B9EA-021CDB93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2025-03-17T20:35:00Z</dcterms:created>
  <dcterms:modified xsi:type="dcterms:W3CDTF">2025-03-17T20:35:00Z</dcterms:modified>
</cp:coreProperties>
</file>