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54F28" w14:textId="7E1CA51C" w:rsidR="00420C28" w:rsidRPr="002D6328" w:rsidRDefault="00B678C1">
      <w:pPr>
        <w:rPr>
          <w:b/>
          <w:bCs/>
          <w:sz w:val="24"/>
          <w:szCs w:val="24"/>
        </w:rPr>
      </w:pPr>
      <w:r>
        <w:rPr>
          <w:b/>
          <w:bCs/>
          <w:sz w:val="24"/>
          <w:szCs w:val="24"/>
        </w:rPr>
        <w:t>I</w:t>
      </w:r>
      <w:r w:rsidRPr="002D6328">
        <w:rPr>
          <w:b/>
          <w:bCs/>
          <w:sz w:val="24"/>
          <w:szCs w:val="24"/>
        </w:rPr>
        <w:t>nterviews as a method for MEL evidence collection</w:t>
      </w:r>
      <w:r>
        <w:rPr>
          <w:b/>
          <w:bCs/>
          <w:sz w:val="24"/>
          <w:szCs w:val="24"/>
        </w:rPr>
        <w:t>: key considerations and e</w:t>
      </w:r>
      <w:r w:rsidR="00670670" w:rsidRPr="002D6328">
        <w:rPr>
          <w:b/>
          <w:bCs/>
          <w:sz w:val="24"/>
          <w:szCs w:val="24"/>
        </w:rPr>
        <w:t>xample</w:t>
      </w:r>
      <w:r w:rsidR="00515A45" w:rsidRPr="002D6328">
        <w:rPr>
          <w:b/>
          <w:bCs/>
          <w:sz w:val="24"/>
          <w:szCs w:val="24"/>
        </w:rPr>
        <w:t>s of information to provide and types of</w:t>
      </w:r>
      <w:r w:rsidR="00670670" w:rsidRPr="002D6328">
        <w:rPr>
          <w:b/>
          <w:bCs/>
          <w:sz w:val="24"/>
          <w:szCs w:val="24"/>
        </w:rPr>
        <w:t xml:space="preserve"> question</w:t>
      </w:r>
      <w:r w:rsidR="00515A45" w:rsidRPr="002D6328">
        <w:rPr>
          <w:b/>
          <w:bCs/>
          <w:sz w:val="24"/>
          <w:szCs w:val="24"/>
        </w:rPr>
        <w:t xml:space="preserve">s projects may wish to use when using </w:t>
      </w:r>
    </w:p>
    <w:p w14:paraId="37BC72AF" w14:textId="77777777" w:rsidR="00515A45" w:rsidRDefault="00515A45">
      <w:pPr>
        <w:rPr>
          <w:b/>
          <w:bCs/>
        </w:rPr>
      </w:pPr>
    </w:p>
    <w:p w14:paraId="345D32E8" w14:textId="749703BC" w:rsidR="00515A45" w:rsidRDefault="002D6328">
      <w:pPr>
        <w:rPr>
          <w:rFonts w:ascii="Arial" w:hAnsi="Arial" w:cs="Arial"/>
          <w:b/>
          <w:bCs/>
        </w:rPr>
      </w:pPr>
      <w:r w:rsidRPr="002D6328">
        <w:rPr>
          <w:rFonts w:ascii="Arial" w:hAnsi="Arial" w:cs="Arial"/>
          <w:b/>
          <w:bCs/>
        </w:rPr>
        <w:t>Introduction</w:t>
      </w:r>
    </w:p>
    <w:p w14:paraId="23C53851" w14:textId="151EB9AB" w:rsidR="002D6328" w:rsidRDefault="002D6328">
      <w:pPr>
        <w:rPr>
          <w:rFonts w:ascii="Arial" w:hAnsi="Arial" w:cs="Arial"/>
        </w:rPr>
      </w:pPr>
      <w:r w:rsidRPr="002D6328">
        <w:rPr>
          <w:rFonts w:ascii="Arial" w:hAnsi="Arial" w:cs="Arial"/>
        </w:rPr>
        <w:t xml:space="preserve">Introduce yourself and </w:t>
      </w:r>
      <w:r>
        <w:rPr>
          <w:rFonts w:ascii="Arial" w:hAnsi="Arial" w:cs="Arial"/>
        </w:rPr>
        <w:t>the purpose of the interview</w:t>
      </w:r>
    </w:p>
    <w:p w14:paraId="73106782" w14:textId="77777777" w:rsidR="002D6328" w:rsidRDefault="002D6328">
      <w:pPr>
        <w:rPr>
          <w:rFonts w:ascii="Arial" w:hAnsi="Arial" w:cs="Arial"/>
        </w:rPr>
      </w:pPr>
    </w:p>
    <w:p w14:paraId="2ADE1031" w14:textId="77777777" w:rsidR="002D6328" w:rsidRDefault="002D6328" w:rsidP="002D6328">
      <w:pPr>
        <w:rPr>
          <w:b/>
          <w:bCs/>
        </w:rPr>
      </w:pPr>
      <w:r w:rsidRPr="002D6328">
        <w:rPr>
          <w:b/>
          <w:bCs/>
        </w:rPr>
        <w:t>Data and confidentiality</w:t>
      </w:r>
    </w:p>
    <w:p w14:paraId="7F834D34" w14:textId="44D5D65C" w:rsidR="009A1C66" w:rsidRPr="009A1C66" w:rsidRDefault="002D6328" w:rsidP="009A1C66">
      <w:pPr>
        <w:rPr>
          <w:rFonts w:ascii="Arial" w:eastAsia="Calibri" w:hAnsi="Arial" w:cs="Arial"/>
          <w:sz w:val="20"/>
          <w:szCs w:val="20"/>
        </w:rPr>
      </w:pPr>
      <w:r>
        <w:t>It is important to s</w:t>
      </w:r>
      <w:r w:rsidR="009A1C66">
        <w:t>hare with</w:t>
      </w:r>
      <w:r w:rsidR="00931527">
        <w:t xml:space="preserve"> and get consent from </w:t>
      </w:r>
      <w:r w:rsidR="009A1C66">
        <w:t>interviewee</w:t>
      </w:r>
      <w:r w:rsidR="00931527">
        <w:t>s about</w:t>
      </w:r>
      <w:r>
        <w:t xml:space="preserve"> how any information you collect during the interview will be used and stored.  </w:t>
      </w:r>
      <w:r w:rsidR="00B678C1">
        <w:t xml:space="preserve">If you are going to collect, use and store any personal information for interviewees, you will need to ensure that </w:t>
      </w:r>
      <w:r w:rsidR="009A1C66">
        <w:t xml:space="preserve">your </w:t>
      </w:r>
      <w:r w:rsidR="00B678C1">
        <w:t>processes</w:t>
      </w:r>
      <w:r w:rsidR="009A1C66">
        <w:t xml:space="preserve"> </w:t>
      </w:r>
      <w:r w:rsidR="00B678C1">
        <w:t xml:space="preserve">for doing this are compliant with </w:t>
      </w:r>
      <w:r w:rsidR="009A1C66" w:rsidRPr="009A1C66">
        <w:rPr>
          <w:rFonts w:ascii="Arial" w:eastAsia="Calibri" w:hAnsi="Arial" w:cs="Arial"/>
          <w:kern w:val="0"/>
          <w:szCs w:val="24"/>
          <w:shd w:val="clear" w:color="auto" w:fill="FFFFFF"/>
          <w:lang w:val="en-US" w:eastAsia="en-GB"/>
          <w14:ligatures w14:val="none"/>
        </w:rPr>
        <w:t>the </w:t>
      </w:r>
      <w:hyperlink r:id="rId8" w:history="1">
        <w:r w:rsidR="009A1C66" w:rsidRPr="009A1C66">
          <w:rPr>
            <w:rFonts w:ascii="Arial" w:eastAsia="Calibri" w:hAnsi="Arial" w:cs="Arial"/>
            <w:color w:val="0000FF"/>
            <w:kern w:val="0"/>
            <w:szCs w:val="24"/>
            <w:u w:val="single"/>
            <w:shd w:val="clear" w:color="auto" w:fill="FFFFFF"/>
            <w:lang w:val="en-US" w:eastAsia="en-GB"/>
            <w14:ligatures w14:val="none"/>
          </w:rPr>
          <w:t>UK Data Protection Act 2018 (DPA)</w:t>
        </w:r>
      </w:hyperlink>
      <w:r w:rsidR="009A1C66" w:rsidRPr="009A1C66">
        <w:rPr>
          <w:rFonts w:ascii="Arial" w:eastAsia="Calibri" w:hAnsi="Arial" w:cs="Arial"/>
          <w:kern w:val="0"/>
          <w:szCs w:val="24"/>
          <w:shd w:val="clear" w:color="auto" w:fill="FFFFFF"/>
          <w:lang w:val="en-US" w:eastAsia="en-GB"/>
          <w14:ligatures w14:val="none"/>
        </w:rPr>
        <w:t> and the </w:t>
      </w:r>
      <w:hyperlink r:id="rId9" w:history="1">
        <w:r w:rsidR="009A1C66" w:rsidRPr="009A1C66">
          <w:rPr>
            <w:rFonts w:ascii="Arial" w:eastAsia="Calibri" w:hAnsi="Arial" w:cs="Arial"/>
            <w:color w:val="0000FF"/>
            <w:kern w:val="0"/>
            <w:szCs w:val="24"/>
            <w:u w:val="single"/>
            <w:shd w:val="clear" w:color="auto" w:fill="FFFFFF"/>
            <w:lang w:val="en-US" w:eastAsia="en-GB"/>
            <w14:ligatures w14:val="none"/>
          </w:rPr>
          <w:t>EU General Data </w:t>
        </w:r>
      </w:hyperlink>
      <w:hyperlink r:id="rId10" w:history="1">
        <w:r w:rsidR="009A1C66" w:rsidRPr="009A1C66">
          <w:rPr>
            <w:rFonts w:ascii="Arial" w:eastAsia="Calibri" w:hAnsi="Arial" w:cs="Arial"/>
            <w:color w:val="0000FF"/>
            <w:kern w:val="0"/>
            <w:szCs w:val="24"/>
            <w:u w:val="single"/>
            <w:shd w:val="clear" w:color="auto" w:fill="FFFFFF"/>
            <w:lang w:eastAsia="en-GB"/>
            <w14:ligatures w14:val="none"/>
          </w:rPr>
          <w:t>protection regulation 2018 (GDPR)</w:t>
        </w:r>
      </w:hyperlink>
      <w:r w:rsidR="009A1C66">
        <w:rPr>
          <w:rFonts w:ascii="Arial" w:eastAsia="Calibri" w:hAnsi="Arial" w:cs="Arial"/>
          <w:color w:val="0000FF"/>
          <w:kern w:val="0"/>
          <w:szCs w:val="24"/>
          <w:u w:val="single"/>
          <w:shd w:val="clear" w:color="auto" w:fill="FFFFFF"/>
          <w:lang w:eastAsia="en-GB"/>
          <w14:ligatures w14:val="none"/>
        </w:rPr>
        <w:t>.</w:t>
      </w:r>
    </w:p>
    <w:p w14:paraId="66655807" w14:textId="54629A46" w:rsidR="00931527" w:rsidRPr="002D6328" w:rsidRDefault="00931527" w:rsidP="00931527">
      <w:r>
        <w:rPr>
          <w:rFonts w:cs="Arial"/>
        </w:rPr>
        <w:t xml:space="preserve">You need </w:t>
      </w:r>
      <w:r w:rsidR="00FD656C">
        <w:rPr>
          <w:rFonts w:cs="Arial"/>
        </w:rPr>
        <w:t xml:space="preserve">clearly state and get consent from interviewees if </w:t>
      </w:r>
      <w:r>
        <w:t xml:space="preserve">you want to identify them and any views they share in any notes/transcripts of the interview and or any MEL analysis/reporting. </w:t>
      </w:r>
    </w:p>
    <w:p w14:paraId="6BE0D9E7" w14:textId="018D4CEB" w:rsidR="002D6328" w:rsidRDefault="00FD656C" w:rsidP="002D6328">
      <w:pPr>
        <w:rPr>
          <w:rFonts w:ascii="Arial" w:hAnsi="Arial" w:cs="Arial"/>
          <w:sz w:val="20"/>
          <w:szCs w:val="20"/>
        </w:rPr>
      </w:pPr>
      <w:r>
        <w:rPr>
          <w:rFonts w:cs="Arial"/>
        </w:rPr>
        <w:t xml:space="preserve">If you </w:t>
      </w:r>
      <w:r w:rsidR="009A1C66">
        <w:rPr>
          <w:rFonts w:cs="Arial"/>
        </w:rPr>
        <w:t>decide not to attribute any contributions from interviewees</w:t>
      </w:r>
      <w:r w:rsidR="00931527">
        <w:rPr>
          <w:rFonts w:cs="Arial"/>
        </w:rPr>
        <w:t>, in</w:t>
      </w:r>
      <w:r w:rsidR="009A1C66">
        <w:rPr>
          <w:rFonts w:cs="Arial"/>
        </w:rPr>
        <w:t xml:space="preserve"> which case you may wish to use something along the following lines to describe this to the ‘</w:t>
      </w:r>
      <w:r w:rsidR="002D6328" w:rsidRPr="002D6328">
        <w:rPr>
          <w:rFonts w:cs="Arial"/>
        </w:rPr>
        <w:t>Your contributions to this study are strictly confidential and will not be associated with your name without your explicit consent. Where we quote you directly, we will ensure your responses are reported anonymously. This means they will not be directly attributable to you.</w:t>
      </w:r>
      <w:r w:rsidR="009A1C66">
        <w:rPr>
          <w:rFonts w:ascii="Arial" w:hAnsi="Arial" w:cs="Arial"/>
          <w:sz w:val="20"/>
          <w:szCs w:val="20"/>
        </w:rPr>
        <w:t>’</w:t>
      </w:r>
    </w:p>
    <w:p w14:paraId="741074C9" w14:textId="02EE7D78" w:rsidR="00FD656C" w:rsidRDefault="00FD656C" w:rsidP="002D6328">
      <w:pPr>
        <w:rPr>
          <w:rFonts w:cs="Open Sans"/>
        </w:rPr>
      </w:pPr>
      <w:r w:rsidRPr="00FD656C">
        <w:rPr>
          <w:rFonts w:cs="Open Sans"/>
        </w:rPr>
        <w:t>Ensure you get the interviewees consent for the above before proceeding with the interview.</w:t>
      </w:r>
    </w:p>
    <w:p w14:paraId="2816C0ED" w14:textId="77777777" w:rsidR="00FD656C" w:rsidRDefault="00FD656C" w:rsidP="002D6328">
      <w:pPr>
        <w:rPr>
          <w:rFonts w:cs="Open Sans"/>
        </w:rPr>
      </w:pPr>
    </w:p>
    <w:p w14:paraId="2EBA5709" w14:textId="79A2B611" w:rsidR="00FD656C" w:rsidRDefault="00FD656C" w:rsidP="002D6328">
      <w:pPr>
        <w:rPr>
          <w:rFonts w:cs="Open Sans"/>
          <w:b/>
          <w:bCs/>
        </w:rPr>
      </w:pPr>
      <w:r w:rsidRPr="00FD656C">
        <w:rPr>
          <w:rFonts w:cs="Open Sans"/>
          <w:b/>
          <w:bCs/>
        </w:rPr>
        <w:t>Interview questions</w:t>
      </w:r>
    </w:p>
    <w:p w14:paraId="278BB54D" w14:textId="526B6E83" w:rsidR="00FD656C" w:rsidRDefault="00FD656C" w:rsidP="002D6328">
      <w:pPr>
        <w:rPr>
          <w:rFonts w:cs="Open Sans"/>
          <w:b/>
          <w:bCs/>
        </w:rPr>
      </w:pPr>
      <w:r>
        <w:rPr>
          <w:rFonts w:cs="Open Sans"/>
          <w:b/>
          <w:bCs/>
        </w:rPr>
        <w:t>Warm up</w:t>
      </w:r>
    </w:p>
    <w:p w14:paraId="46408396" w14:textId="77777777" w:rsidR="00FD656C" w:rsidRDefault="00FD656C" w:rsidP="002D6328">
      <w:pPr>
        <w:rPr>
          <w:rFonts w:cs="Open Sans"/>
        </w:rPr>
      </w:pPr>
      <w:r>
        <w:rPr>
          <w:rFonts w:cs="Open Sans"/>
        </w:rPr>
        <w:t>It can help an interviewee relax if you use a warm up question, such as:</w:t>
      </w:r>
    </w:p>
    <w:p w14:paraId="0A9EB1CA" w14:textId="77777777" w:rsidR="00FD656C" w:rsidRDefault="00FD656C" w:rsidP="002D6328">
      <w:pPr>
        <w:rPr>
          <w:rFonts w:cs="Arial"/>
        </w:rPr>
      </w:pPr>
      <w:r w:rsidRPr="00335956">
        <w:rPr>
          <w:rFonts w:cs="Arial"/>
        </w:rPr>
        <w:t>C</w:t>
      </w:r>
      <w:r>
        <w:rPr>
          <w:rFonts w:cs="Arial"/>
        </w:rPr>
        <w:t>an you begin by telling me a little bit about yourself?</w:t>
      </w:r>
    </w:p>
    <w:p w14:paraId="640594BD" w14:textId="21C7FF16" w:rsidR="00FD656C" w:rsidRDefault="00FD656C" w:rsidP="002D6328">
      <w:pPr>
        <w:rPr>
          <w:rFonts w:cs="Arial"/>
        </w:rPr>
      </w:pPr>
      <w:r>
        <w:rPr>
          <w:rFonts w:cs="Arial"/>
        </w:rPr>
        <w:t>Can you tell me what your interest is in, e.g. climate change/food growing/nature?</w:t>
      </w:r>
    </w:p>
    <w:p w14:paraId="423197CE" w14:textId="77777777" w:rsidR="00FD656C" w:rsidRDefault="00FD656C" w:rsidP="002D6328">
      <w:pPr>
        <w:rPr>
          <w:rFonts w:cs="Arial"/>
        </w:rPr>
      </w:pPr>
    </w:p>
    <w:p w14:paraId="3342225C" w14:textId="3B9F4EA9" w:rsidR="00FD656C" w:rsidRDefault="00FD656C" w:rsidP="002D6328">
      <w:pPr>
        <w:rPr>
          <w:rFonts w:cs="Open Sans"/>
          <w:b/>
          <w:bCs/>
        </w:rPr>
      </w:pPr>
      <w:r w:rsidRPr="00FD656C">
        <w:rPr>
          <w:rFonts w:cs="Open Sans"/>
          <w:b/>
          <w:bCs/>
        </w:rPr>
        <w:t>Project specific questions</w:t>
      </w:r>
    </w:p>
    <w:p w14:paraId="2C742B99" w14:textId="45313E18" w:rsidR="006B4909" w:rsidRPr="00372C20" w:rsidRDefault="00FD656C" w:rsidP="00372C20">
      <w:pPr>
        <w:rPr>
          <w:rFonts w:cs="Open Sans"/>
        </w:rPr>
      </w:pPr>
      <w:r>
        <w:rPr>
          <w:rFonts w:cs="Open Sans"/>
        </w:rPr>
        <w:t xml:space="preserve">These will vary depending upon what you are wanting to find out.  </w:t>
      </w:r>
      <w:r w:rsidR="006B4909">
        <w:rPr>
          <w:rFonts w:cs="Open Sans"/>
        </w:rPr>
        <w:t xml:space="preserve">Below are </w:t>
      </w:r>
      <w:r w:rsidR="00372C20">
        <w:rPr>
          <w:rFonts w:cs="Open Sans"/>
        </w:rPr>
        <w:t>just a few</w:t>
      </w:r>
      <w:r w:rsidR="004C5E8A">
        <w:rPr>
          <w:rFonts w:cs="Open Sans"/>
        </w:rPr>
        <w:t xml:space="preserve"> </w:t>
      </w:r>
      <w:r>
        <w:rPr>
          <w:rFonts w:cs="Open Sans"/>
        </w:rPr>
        <w:t xml:space="preserve">examples of </w:t>
      </w:r>
      <w:r w:rsidR="006B4909">
        <w:rPr>
          <w:rFonts w:cs="Open Sans"/>
        </w:rPr>
        <w:t>types interview questions, that can be adapted to fit your project/what you want to find out, or you may wish to write your own questions:</w:t>
      </w:r>
    </w:p>
    <w:p w14:paraId="27EA73F8" w14:textId="54BBFDDC" w:rsidR="00372C20" w:rsidRDefault="00372C20" w:rsidP="006B4909">
      <w:pPr>
        <w:pStyle w:val="ListParagraph"/>
        <w:numPr>
          <w:ilvl w:val="0"/>
          <w:numId w:val="1"/>
        </w:numPr>
        <w:rPr>
          <w:rFonts w:cs="Open Sans"/>
        </w:rPr>
      </w:pPr>
      <w:r>
        <w:rPr>
          <w:rFonts w:cs="Open Sans"/>
        </w:rPr>
        <w:t>Have you accessed/used any information provided by X project</w:t>
      </w:r>
    </w:p>
    <w:p w14:paraId="6F2D0C67" w14:textId="7B597C2A" w:rsidR="00372C20" w:rsidRDefault="00372C20" w:rsidP="00372C20">
      <w:pPr>
        <w:pStyle w:val="ListParagraph"/>
        <w:numPr>
          <w:ilvl w:val="1"/>
          <w:numId w:val="1"/>
        </w:numPr>
        <w:rPr>
          <w:rFonts w:cs="Open Sans"/>
        </w:rPr>
      </w:pPr>
      <w:r>
        <w:rPr>
          <w:rFonts w:cs="Open Sans"/>
        </w:rPr>
        <w:t>Did you find the information useful?</w:t>
      </w:r>
    </w:p>
    <w:p w14:paraId="37FBBCBE" w14:textId="77777777" w:rsidR="00372C20" w:rsidRDefault="00372C20" w:rsidP="00372C20">
      <w:pPr>
        <w:pStyle w:val="ListParagraph"/>
        <w:numPr>
          <w:ilvl w:val="1"/>
          <w:numId w:val="1"/>
        </w:numPr>
        <w:rPr>
          <w:rFonts w:cs="Open Sans"/>
        </w:rPr>
      </w:pPr>
      <w:r>
        <w:rPr>
          <w:rFonts w:cs="Open Sans"/>
        </w:rPr>
        <w:t>Did the information you used/accessed help you do anything differently?</w:t>
      </w:r>
    </w:p>
    <w:p w14:paraId="3C1C9B19" w14:textId="76CD6644" w:rsidR="00372C20" w:rsidRDefault="00372C20" w:rsidP="00372C20">
      <w:pPr>
        <w:pStyle w:val="ListParagraph"/>
        <w:numPr>
          <w:ilvl w:val="2"/>
          <w:numId w:val="1"/>
        </w:numPr>
        <w:rPr>
          <w:rFonts w:cs="Open Sans"/>
        </w:rPr>
      </w:pPr>
      <w:r>
        <w:rPr>
          <w:rFonts w:cs="Open Sans"/>
        </w:rPr>
        <w:t xml:space="preserve">If so, what was this? </w:t>
      </w:r>
    </w:p>
    <w:p w14:paraId="46700CE1" w14:textId="24DC6FAA" w:rsidR="00372C20" w:rsidRDefault="00372C20" w:rsidP="00372C20">
      <w:pPr>
        <w:pStyle w:val="ListParagraph"/>
        <w:numPr>
          <w:ilvl w:val="1"/>
          <w:numId w:val="1"/>
        </w:numPr>
        <w:rPr>
          <w:rFonts w:cs="Open Sans"/>
        </w:rPr>
      </w:pPr>
      <w:r>
        <w:rPr>
          <w:rFonts w:cs="Open Sans"/>
        </w:rPr>
        <w:t>Are there any improvements that could be made to the information provided?</w:t>
      </w:r>
    </w:p>
    <w:p w14:paraId="24F874D4" w14:textId="3FEB8773" w:rsidR="00372C20" w:rsidRDefault="00372C20" w:rsidP="00372C20">
      <w:pPr>
        <w:pStyle w:val="ListParagraph"/>
        <w:numPr>
          <w:ilvl w:val="2"/>
          <w:numId w:val="1"/>
        </w:numPr>
        <w:rPr>
          <w:rFonts w:cs="Open Sans"/>
        </w:rPr>
      </w:pPr>
      <w:r>
        <w:rPr>
          <w:rFonts w:cs="Open Sans"/>
        </w:rPr>
        <w:lastRenderedPageBreak/>
        <w:t>If, so please describe</w:t>
      </w:r>
    </w:p>
    <w:p w14:paraId="36F64883" w14:textId="7CADA5D5" w:rsidR="00372C20" w:rsidRDefault="00372C20" w:rsidP="00372C20">
      <w:pPr>
        <w:pStyle w:val="ListParagraph"/>
        <w:ind w:left="1440"/>
        <w:rPr>
          <w:rFonts w:cs="Open Sans"/>
        </w:rPr>
      </w:pPr>
    </w:p>
    <w:p w14:paraId="10DF2FC9" w14:textId="01FED2D2" w:rsidR="006B4909" w:rsidRDefault="006B4909" w:rsidP="006B4909">
      <w:pPr>
        <w:pStyle w:val="ListParagraph"/>
        <w:numPr>
          <w:ilvl w:val="0"/>
          <w:numId w:val="1"/>
        </w:numPr>
        <w:rPr>
          <w:rFonts w:cs="Open Sans"/>
        </w:rPr>
      </w:pPr>
      <w:r>
        <w:rPr>
          <w:rFonts w:cs="Open Sans"/>
        </w:rPr>
        <w:t>Have you been involved in any OVCA events/training/activities?</w:t>
      </w:r>
    </w:p>
    <w:p w14:paraId="44DB1C24" w14:textId="77777777" w:rsidR="006B4909" w:rsidRDefault="006B4909" w:rsidP="006B4909">
      <w:pPr>
        <w:pStyle w:val="ListParagraph"/>
        <w:numPr>
          <w:ilvl w:val="1"/>
          <w:numId w:val="1"/>
        </w:numPr>
        <w:rPr>
          <w:rFonts w:cs="Open Sans"/>
        </w:rPr>
      </w:pPr>
      <w:r>
        <w:rPr>
          <w:rFonts w:cs="Open Sans"/>
        </w:rPr>
        <w:t>If so, which ones?</w:t>
      </w:r>
    </w:p>
    <w:p w14:paraId="3417BF5E" w14:textId="0D27F5F0" w:rsidR="006B4909" w:rsidRDefault="004C5E8A" w:rsidP="006B4909">
      <w:pPr>
        <w:pStyle w:val="ListParagraph"/>
        <w:numPr>
          <w:ilvl w:val="1"/>
          <w:numId w:val="1"/>
        </w:numPr>
        <w:rPr>
          <w:rFonts w:cs="Open Sans"/>
        </w:rPr>
      </w:pPr>
      <w:r>
        <w:rPr>
          <w:rFonts w:cs="Open Sans"/>
        </w:rPr>
        <w:t>Why did you get involved</w:t>
      </w:r>
      <w:r w:rsidR="00372C20">
        <w:rPr>
          <w:rFonts w:cs="Open Sans"/>
        </w:rPr>
        <w:t>?</w:t>
      </w:r>
    </w:p>
    <w:p w14:paraId="3C69A814" w14:textId="2F548E37" w:rsidR="004C5E8A" w:rsidRDefault="00372C20" w:rsidP="006B4909">
      <w:pPr>
        <w:pStyle w:val="ListParagraph"/>
        <w:numPr>
          <w:ilvl w:val="1"/>
          <w:numId w:val="1"/>
        </w:numPr>
        <w:rPr>
          <w:rFonts w:cs="Open Sans"/>
        </w:rPr>
      </w:pPr>
      <w:r>
        <w:rPr>
          <w:rFonts w:cs="Open Sans"/>
        </w:rPr>
        <w:t>What did you learn from/enjoy about the events/training/activities?</w:t>
      </w:r>
    </w:p>
    <w:p w14:paraId="185CE6C9" w14:textId="3CCCEC27" w:rsidR="00372C20" w:rsidRDefault="00372C20" w:rsidP="00372C20">
      <w:pPr>
        <w:pStyle w:val="ListParagraph"/>
        <w:numPr>
          <w:ilvl w:val="2"/>
          <w:numId w:val="1"/>
        </w:numPr>
        <w:rPr>
          <w:rFonts w:cs="Open Sans"/>
        </w:rPr>
      </w:pPr>
      <w:r>
        <w:rPr>
          <w:rFonts w:cs="Open Sans"/>
        </w:rPr>
        <w:t>Is there anything you will do differently as a result of the event/training/activity?</w:t>
      </w:r>
    </w:p>
    <w:p w14:paraId="503399A8" w14:textId="6D15EB49" w:rsidR="00372C20" w:rsidRDefault="00372C20" w:rsidP="006B4909">
      <w:pPr>
        <w:pStyle w:val="ListParagraph"/>
        <w:numPr>
          <w:ilvl w:val="1"/>
          <w:numId w:val="1"/>
        </w:numPr>
        <w:rPr>
          <w:rFonts w:cs="Open Sans"/>
        </w:rPr>
      </w:pPr>
      <w:r>
        <w:rPr>
          <w:rFonts w:cs="Open Sans"/>
        </w:rPr>
        <w:t>Is there anything about the event/training/activity you think could be improved?</w:t>
      </w:r>
    </w:p>
    <w:p w14:paraId="56210864" w14:textId="7CF03D23" w:rsidR="002D6328" w:rsidRPr="00372C20" w:rsidRDefault="00372C20" w:rsidP="00372C20">
      <w:pPr>
        <w:pStyle w:val="ListParagraph"/>
        <w:numPr>
          <w:ilvl w:val="2"/>
          <w:numId w:val="1"/>
        </w:numPr>
      </w:pPr>
      <w:r>
        <w:rPr>
          <w:rFonts w:cs="Open Sans"/>
        </w:rPr>
        <w:t>If so, please describe</w:t>
      </w:r>
    </w:p>
    <w:p w14:paraId="1D320531" w14:textId="77777777" w:rsidR="00372C20" w:rsidRPr="00515A45" w:rsidRDefault="00372C20" w:rsidP="00372C20">
      <w:pPr>
        <w:pStyle w:val="ListParagraph"/>
        <w:ind w:left="2160"/>
      </w:pPr>
    </w:p>
    <w:p w14:paraId="320A3528" w14:textId="77777777" w:rsidR="006B4909" w:rsidRPr="006B4909" w:rsidRDefault="006B4909" w:rsidP="006B4909">
      <w:pPr>
        <w:rPr>
          <w:b/>
          <w:bCs/>
        </w:rPr>
      </w:pPr>
      <w:r w:rsidRPr="006B4909">
        <w:rPr>
          <w:b/>
          <w:bCs/>
        </w:rPr>
        <w:t>Wrap-up</w:t>
      </w:r>
    </w:p>
    <w:p w14:paraId="4CA5FB79" w14:textId="1921B166" w:rsidR="006B4909" w:rsidRDefault="006B4909" w:rsidP="006B4909">
      <w:pPr>
        <w:pStyle w:val="NumbList1"/>
        <w:numPr>
          <w:ilvl w:val="0"/>
          <w:numId w:val="0"/>
        </w:numPr>
      </w:pPr>
      <w:r>
        <w:t xml:space="preserve">Ask the interviewee if </w:t>
      </w:r>
      <w:r w:rsidRPr="00960190">
        <w:t xml:space="preserve">there anything else </w:t>
      </w:r>
      <w:r>
        <w:t>they</w:t>
      </w:r>
      <w:r w:rsidRPr="00960190">
        <w:t xml:space="preserve"> would like to add that </w:t>
      </w:r>
      <w:r>
        <w:t>you</w:t>
      </w:r>
      <w:r w:rsidRPr="00960190">
        <w:t xml:space="preserve"> haven’t had the opportunity to ask?</w:t>
      </w:r>
    </w:p>
    <w:p w14:paraId="16AD36CA" w14:textId="69165758" w:rsidR="006B4909" w:rsidRDefault="006B4909" w:rsidP="006B4909">
      <w:pPr>
        <w:pStyle w:val="NumbList1"/>
        <w:numPr>
          <w:ilvl w:val="0"/>
          <w:numId w:val="0"/>
        </w:numPr>
      </w:pPr>
      <w:r>
        <w:t xml:space="preserve">Explain what will happen next with the information they have provided, e.g. if it will be used in a report, when the report will be produced and if they will receive a copy of </w:t>
      </w:r>
      <w:r w:rsidR="004C5E8A">
        <w:t>the report.</w:t>
      </w:r>
    </w:p>
    <w:p w14:paraId="47924408" w14:textId="58473B75" w:rsidR="004C5E8A" w:rsidRPr="00D67E0E" w:rsidRDefault="004C5E8A" w:rsidP="006B4909">
      <w:pPr>
        <w:pStyle w:val="NumbList1"/>
        <w:numPr>
          <w:ilvl w:val="0"/>
          <w:numId w:val="0"/>
        </w:numPr>
      </w:pPr>
      <w:r>
        <w:t>Thank the interviewee for their time.</w:t>
      </w:r>
    </w:p>
    <w:p w14:paraId="2374E1C5" w14:textId="77777777" w:rsidR="006B4909" w:rsidRDefault="006B4909" w:rsidP="006B4909">
      <w:pPr>
        <w:rPr>
          <w:b/>
          <w:bCs/>
        </w:rPr>
      </w:pPr>
    </w:p>
    <w:p w14:paraId="6390BE1B" w14:textId="61EB85B2" w:rsidR="006B4909" w:rsidRPr="006B4909" w:rsidRDefault="006B4909" w:rsidP="006B4909">
      <w:pPr>
        <w:rPr>
          <w:b/>
          <w:bCs/>
        </w:rPr>
      </w:pPr>
      <w:r w:rsidRPr="006B4909">
        <w:rPr>
          <w:b/>
          <w:bCs/>
        </w:rPr>
        <w:t>Notes for interviewers</w:t>
      </w:r>
    </w:p>
    <w:p w14:paraId="42DA0007" w14:textId="77777777" w:rsidR="006B4909" w:rsidRPr="00335956" w:rsidRDefault="006B4909" w:rsidP="006B4909">
      <w:pPr>
        <w:rPr>
          <w:rFonts w:ascii="Arial" w:hAnsi="Arial" w:cs="Arial"/>
          <w:sz w:val="20"/>
          <w:szCs w:val="20"/>
        </w:rPr>
      </w:pPr>
      <w:r w:rsidRPr="00335956">
        <w:rPr>
          <w:rFonts w:ascii="Arial" w:hAnsi="Arial" w:cs="Arial"/>
          <w:sz w:val="20"/>
          <w:szCs w:val="20"/>
        </w:rPr>
        <w:t>- Ensure questions are asked in an open-ended manner to encourage detailed responses.</w:t>
      </w:r>
    </w:p>
    <w:p w14:paraId="403FEDCD" w14:textId="77777777" w:rsidR="006B4909" w:rsidRPr="00335956" w:rsidRDefault="006B4909" w:rsidP="006B4909">
      <w:pPr>
        <w:rPr>
          <w:rFonts w:ascii="Arial" w:hAnsi="Arial" w:cs="Arial"/>
          <w:sz w:val="20"/>
          <w:szCs w:val="20"/>
        </w:rPr>
      </w:pPr>
      <w:r w:rsidRPr="00335956">
        <w:rPr>
          <w:rFonts w:ascii="Arial" w:hAnsi="Arial" w:cs="Arial"/>
          <w:sz w:val="20"/>
          <w:szCs w:val="20"/>
        </w:rPr>
        <w:t>- Be prepared to prompt participants gently for elaboration if responses are brief.</w:t>
      </w:r>
    </w:p>
    <w:p w14:paraId="6F92A278" w14:textId="77777777" w:rsidR="006B4909" w:rsidRPr="00335956" w:rsidRDefault="006B4909" w:rsidP="006B4909">
      <w:pPr>
        <w:rPr>
          <w:rFonts w:ascii="Arial" w:hAnsi="Arial" w:cs="Arial"/>
          <w:sz w:val="20"/>
          <w:szCs w:val="20"/>
        </w:rPr>
      </w:pPr>
      <w:r w:rsidRPr="00335956">
        <w:rPr>
          <w:rFonts w:ascii="Arial" w:hAnsi="Arial" w:cs="Arial"/>
          <w:sz w:val="20"/>
          <w:szCs w:val="20"/>
        </w:rPr>
        <w:t>- Listen actively and empathetically, acknowledging the participant's experiences and concerns.</w:t>
      </w:r>
    </w:p>
    <w:p w14:paraId="676FBCFE" w14:textId="77777777" w:rsidR="006B4909" w:rsidRDefault="006B4909" w:rsidP="006B4909">
      <w:pPr>
        <w:rPr>
          <w:rFonts w:ascii="Arial" w:hAnsi="Arial" w:cs="Arial"/>
          <w:sz w:val="20"/>
          <w:szCs w:val="20"/>
        </w:rPr>
      </w:pPr>
      <w:r w:rsidRPr="00335956">
        <w:rPr>
          <w:rFonts w:ascii="Arial" w:hAnsi="Arial" w:cs="Arial"/>
          <w:sz w:val="20"/>
          <w:szCs w:val="20"/>
        </w:rPr>
        <w:t>- Adapt the flow of the interview as needed to engage with the participant's unique perspectives and experience</w:t>
      </w:r>
      <w:r>
        <w:rPr>
          <w:rFonts w:ascii="Arial" w:hAnsi="Arial" w:cs="Arial"/>
          <w:sz w:val="20"/>
          <w:szCs w:val="20"/>
        </w:rPr>
        <w:t>s.</w:t>
      </w:r>
    </w:p>
    <w:p w14:paraId="44B24F97" w14:textId="77777777" w:rsidR="006B4909" w:rsidRPr="00DE5AE8" w:rsidRDefault="006B4909" w:rsidP="006B4909">
      <w:pPr>
        <w:rPr>
          <w:rFonts w:ascii="Arial" w:hAnsi="Arial" w:cs="Arial"/>
          <w:sz w:val="20"/>
          <w:szCs w:val="20"/>
        </w:rPr>
      </w:pPr>
      <w:r>
        <w:rPr>
          <w:rFonts w:ascii="Arial" w:hAnsi="Arial" w:cs="Arial"/>
          <w:sz w:val="20"/>
          <w:szCs w:val="20"/>
        </w:rPr>
        <w:t>- Rephrase questions and terminology it necessary, to ensure the respondent understands what is being asked. Avoid unnecessary jargon.</w:t>
      </w:r>
    </w:p>
    <w:p w14:paraId="5B4180D5" w14:textId="77777777" w:rsidR="00515A45" w:rsidRPr="00515A45" w:rsidRDefault="00515A45"/>
    <w:p w14:paraId="55B7FB66" w14:textId="77777777" w:rsidR="00BD7960" w:rsidRDefault="00BD7960"/>
    <w:p w14:paraId="21C8E9DC" w14:textId="77777777" w:rsidR="00670670" w:rsidRDefault="00670670"/>
    <w:p w14:paraId="7477439C" w14:textId="77777777" w:rsidR="00670670" w:rsidRDefault="00670670"/>
    <w:sectPr w:rsidR="00670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0645B"/>
    <w:multiLevelType w:val="multilevel"/>
    <w:tmpl w:val="024A221E"/>
    <w:numStyleLink w:val="NumbLstNumblist"/>
  </w:abstractNum>
  <w:abstractNum w:abstractNumId="1" w15:restartNumberingAfterBreak="0">
    <w:nsid w:val="4BEF58B2"/>
    <w:multiLevelType w:val="hybridMultilevel"/>
    <w:tmpl w:val="4412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65FEA"/>
    <w:multiLevelType w:val="multilevel"/>
    <w:tmpl w:val="024A221E"/>
    <w:styleLink w:val="NumbLstNumblist"/>
    <w:lvl w:ilvl="0">
      <w:start w:val="1"/>
      <w:numFmt w:val="decimal"/>
      <w:pStyle w:val="NumbList1"/>
      <w:lvlText w:val="%1."/>
      <w:lvlJc w:val="left"/>
      <w:pPr>
        <w:ind w:left="340" w:hanging="340"/>
      </w:pPr>
      <w:rPr>
        <w:rFonts w:hint="default"/>
      </w:rPr>
    </w:lvl>
    <w:lvl w:ilvl="1">
      <w:start w:val="1"/>
      <w:numFmt w:val="lowerLetter"/>
      <w:pStyle w:val="NumbList2"/>
      <w:lvlText w:val="%2."/>
      <w:lvlJc w:val="left"/>
      <w:pPr>
        <w:ind w:left="4309" w:hanging="340"/>
      </w:pPr>
      <w:rPr>
        <w:rFonts w:hint="default"/>
      </w:rPr>
    </w:lvl>
    <w:lvl w:ilvl="2">
      <w:start w:val="1"/>
      <w:numFmt w:val="none"/>
      <w:lvlText w:val=""/>
      <w:lvlJc w:val="left"/>
      <w:pPr>
        <w:ind w:left="680" w:hanging="340"/>
      </w:pPr>
      <w:rPr>
        <w:rFonts w:hint="default"/>
      </w:rPr>
    </w:lvl>
    <w:lvl w:ilvl="3">
      <w:start w:val="1"/>
      <w:numFmt w:val="none"/>
      <w:lvlText w:val=""/>
      <w:lvlJc w:val="left"/>
      <w:pPr>
        <w:ind w:left="680" w:hanging="340"/>
      </w:pPr>
      <w:rPr>
        <w:rFonts w:hint="default"/>
      </w:rPr>
    </w:lvl>
    <w:lvl w:ilvl="4">
      <w:start w:val="1"/>
      <w:numFmt w:val="none"/>
      <w:lvlText w:val=""/>
      <w:lvlJc w:val="left"/>
      <w:pPr>
        <w:ind w:left="680" w:hanging="340"/>
      </w:pPr>
      <w:rPr>
        <w:rFonts w:hint="default"/>
      </w:rPr>
    </w:lvl>
    <w:lvl w:ilvl="5">
      <w:start w:val="1"/>
      <w:numFmt w:val="none"/>
      <w:lvlText w:val=""/>
      <w:lvlJc w:val="left"/>
      <w:pPr>
        <w:ind w:left="680" w:hanging="340"/>
      </w:pPr>
      <w:rPr>
        <w:rFonts w:hint="default"/>
      </w:rPr>
    </w:lvl>
    <w:lvl w:ilvl="6">
      <w:start w:val="1"/>
      <w:numFmt w:val="none"/>
      <w:lvlText w:val=""/>
      <w:lvlJc w:val="left"/>
      <w:pPr>
        <w:ind w:left="680" w:hanging="340"/>
      </w:pPr>
      <w:rPr>
        <w:rFonts w:hint="default"/>
      </w:rPr>
    </w:lvl>
    <w:lvl w:ilvl="7">
      <w:start w:val="1"/>
      <w:numFmt w:val="none"/>
      <w:lvlText w:val=""/>
      <w:lvlJc w:val="left"/>
      <w:pPr>
        <w:ind w:left="680" w:hanging="340"/>
      </w:pPr>
      <w:rPr>
        <w:rFonts w:hint="default"/>
      </w:rPr>
    </w:lvl>
    <w:lvl w:ilvl="8">
      <w:start w:val="1"/>
      <w:numFmt w:val="none"/>
      <w:lvlText w:val=""/>
      <w:lvlJc w:val="left"/>
      <w:pPr>
        <w:ind w:left="680" w:hanging="340"/>
      </w:pPr>
      <w:rPr>
        <w:rFonts w:hint="default"/>
      </w:rPr>
    </w:lvl>
  </w:abstractNum>
  <w:num w:numId="1" w16cid:durableId="236281830">
    <w:abstractNumId w:val="1"/>
  </w:num>
  <w:num w:numId="2" w16cid:durableId="1617252715">
    <w:abstractNumId w:val="2"/>
  </w:num>
  <w:num w:numId="3" w16cid:durableId="81750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70"/>
    <w:rsid w:val="000D2335"/>
    <w:rsid w:val="002D3F1F"/>
    <w:rsid w:val="002D6328"/>
    <w:rsid w:val="00372C20"/>
    <w:rsid w:val="00420C28"/>
    <w:rsid w:val="004C5E8A"/>
    <w:rsid w:val="004D4FBA"/>
    <w:rsid w:val="00515A45"/>
    <w:rsid w:val="005E0A09"/>
    <w:rsid w:val="00670670"/>
    <w:rsid w:val="006B4909"/>
    <w:rsid w:val="00764322"/>
    <w:rsid w:val="0079787E"/>
    <w:rsid w:val="00931527"/>
    <w:rsid w:val="00997C51"/>
    <w:rsid w:val="009A1C66"/>
    <w:rsid w:val="009F61C7"/>
    <w:rsid w:val="00A23B86"/>
    <w:rsid w:val="00B678C1"/>
    <w:rsid w:val="00B96BBD"/>
    <w:rsid w:val="00BD7960"/>
    <w:rsid w:val="00DD2953"/>
    <w:rsid w:val="00FD5017"/>
    <w:rsid w:val="00FD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E4A"/>
  <w15:chartTrackingRefBased/>
  <w15:docId w15:val="{9AB36D65-2BD7-4230-84EC-0932BB04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670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670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670"/>
    <w:rPr>
      <w:rFonts w:eastAsiaTheme="majorEastAsia" w:cstheme="majorBidi"/>
      <w:color w:val="272727" w:themeColor="text1" w:themeTint="D8"/>
    </w:rPr>
  </w:style>
  <w:style w:type="paragraph" w:styleId="Title">
    <w:name w:val="Title"/>
    <w:basedOn w:val="Normal"/>
    <w:next w:val="Normal"/>
    <w:link w:val="TitleChar"/>
    <w:uiPriority w:val="10"/>
    <w:qFormat/>
    <w:rsid w:val="00670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670"/>
    <w:pPr>
      <w:spacing w:before="160"/>
      <w:jc w:val="center"/>
    </w:pPr>
    <w:rPr>
      <w:i/>
      <w:iCs/>
      <w:color w:val="404040" w:themeColor="text1" w:themeTint="BF"/>
    </w:rPr>
  </w:style>
  <w:style w:type="character" w:customStyle="1" w:styleId="QuoteChar">
    <w:name w:val="Quote Char"/>
    <w:basedOn w:val="DefaultParagraphFont"/>
    <w:link w:val="Quote"/>
    <w:uiPriority w:val="29"/>
    <w:rsid w:val="00670670"/>
    <w:rPr>
      <w:i/>
      <w:iCs/>
      <w:color w:val="404040" w:themeColor="text1" w:themeTint="BF"/>
    </w:rPr>
  </w:style>
  <w:style w:type="paragraph" w:styleId="ListParagraph">
    <w:name w:val="List Paragraph"/>
    <w:basedOn w:val="Normal"/>
    <w:uiPriority w:val="34"/>
    <w:qFormat/>
    <w:rsid w:val="00670670"/>
    <w:pPr>
      <w:ind w:left="720"/>
      <w:contextualSpacing/>
    </w:pPr>
  </w:style>
  <w:style w:type="character" w:styleId="IntenseEmphasis">
    <w:name w:val="Intense Emphasis"/>
    <w:basedOn w:val="DefaultParagraphFont"/>
    <w:uiPriority w:val="21"/>
    <w:qFormat/>
    <w:rsid w:val="00670670"/>
    <w:rPr>
      <w:i/>
      <w:iCs/>
      <w:color w:val="0F4761" w:themeColor="accent1" w:themeShade="BF"/>
    </w:rPr>
  </w:style>
  <w:style w:type="paragraph" w:styleId="IntenseQuote">
    <w:name w:val="Intense Quote"/>
    <w:basedOn w:val="Normal"/>
    <w:next w:val="Normal"/>
    <w:link w:val="IntenseQuoteChar"/>
    <w:uiPriority w:val="30"/>
    <w:qFormat/>
    <w:rsid w:val="00670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670"/>
    <w:rPr>
      <w:i/>
      <w:iCs/>
      <w:color w:val="0F4761" w:themeColor="accent1" w:themeShade="BF"/>
    </w:rPr>
  </w:style>
  <w:style w:type="character" w:styleId="IntenseReference">
    <w:name w:val="Intense Reference"/>
    <w:basedOn w:val="DefaultParagraphFont"/>
    <w:uiPriority w:val="32"/>
    <w:qFormat/>
    <w:rsid w:val="00670670"/>
    <w:rPr>
      <w:b/>
      <w:bCs/>
      <w:smallCaps/>
      <w:color w:val="0F4761" w:themeColor="accent1" w:themeShade="BF"/>
      <w:spacing w:val="5"/>
    </w:rPr>
  </w:style>
  <w:style w:type="paragraph" w:customStyle="1" w:styleId="NumbList1">
    <w:name w:val="NumbList 1"/>
    <w:basedOn w:val="Normal"/>
    <w:uiPriority w:val="4"/>
    <w:qFormat/>
    <w:rsid w:val="006B4909"/>
    <w:pPr>
      <w:numPr>
        <w:numId w:val="3"/>
      </w:numPr>
      <w:spacing w:after="200" w:line="264" w:lineRule="auto"/>
    </w:pPr>
    <w:rPr>
      <w:rFonts w:ascii="Arial" w:hAnsi="Arial"/>
      <w:color w:val="000000" w:themeColor="text1"/>
      <w:kern w:val="0"/>
      <w:sz w:val="20"/>
      <w14:ligatures w14:val="none"/>
    </w:rPr>
  </w:style>
  <w:style w:type="paragraph" w:customStyle="1" w:styleId="NumbList2">
    <w:name w:val="NumbList 2"/>
    <w:basedOn w:val="NumbList1"/>
    <w:uiPriority w:val="4"/>
    <w:qFormat/>
    <w:rsid w:val="006B4909"/>
    <w:pPr>
      <w:numPr>
        <w:ilvl w:val="1"/>
      </w:numPr>
    </w:pPr>
  </w:style>
  <w:style w:type="numbering" w:customStyle="1" w:styleId="NumbLstNumblist">
    <w:name w:val="NumbLstNumblist"/>
    <w:uiPriority w:val="99"/>
    <w:rsid w:val="006B490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uk/data-protec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silium.europa.eu/en/policies/data-protection/data-protection-regulation/" TargetMode="External"/><Relationship Id="rId4" Type="http://schemas.openxmlformats.org/officeDocument/2006/relationships/numbering" Target="numbering.xml"/><Relationship Id="rId9" Type="http://schemas.openxmlformats.org/officeDocument/2006/relationships/hyperlink" Target="https://www.consilium.europa.eu/en/policies/data-protection/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aedc6-3f41-4264-8463-cf6af63b1de2">
      <Terms xmlns="http://schemas.microsoft.com/office/infopath/2007/PartnerControls"/>
    </lcf76f155ced4ddcb4097134ff3c332f>
    <TaxCatchAll xmlns="65cc8574-b43e-4905-9283-d150250d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A8651768CCC644ADAC3E8424C79E62" ma:contentTypeVersion="10" ma:contentTypeDescription="Create a new document." ma:contentTypeScope="" ma:versionID="ed2c5435b2b7274f34b972f41eb6ca95">
  <xsd:schema xmlns:xsd="http://www.w3.org/2001/XMLSchema" xmlns:xs="http://www.w3.org/2001/XMLSchema" xmlns:p="http://schemas.microsoft.com/office/2006/metadata/properties" xmlns:ns2="7feaedc6-3f41-4264-8463-cf6af63b1de2" xmlns:ns3="65cc8574-b43e-4905-9283-d150250d5ff5" targetNamespace="http://schemas.microsoft.com/office/2006/metadata/properties" ma:root="true" ma:fieldsID="3f9450787b52725c2081af14933615ff" ns2:_="" ns3:_="">
    <xsd:import namespace="7feaedc6-3f41-4264-8463-cf6af63b1de2"/>
    <xsd:import namespace="65cc8574-b43e-4905-9283-d150250d5f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aedc6-3f41-4264-8463-cf6af63b1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57b688-5847-4505-b4c4-9f7756de73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8574-b43e-4905-9283-d150250d5f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d4d2d0-9bb4-4f39-a823-06960c3c7785}" ma:internalName="TaxCatchAll" ma:showField="CatchAllData" ma:web="65cc8574-b43e-4905-9283-d150250d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B10E2-E372-4CA3-8C8A-F3B253399DF8}">
  <ds:schemaRefs>
    <ds:schemaRef ds:uri="7feaedc6-3f41-4264-8463-cf6af63b1de2"/>
    <ds:schemaRef ds:uri="http://www.w3.org/XML/1998/namespace"/>
    <ds:schemaRef ds:uri="http://schemas.microsoft.com/office/2006/metadata/properties"/>
    <ds:schemaRef ds:uri="http://purl.org/dc/terms/"/>
    <ds:schemaRef ds:uri="http://schemas.microsoft.com/office/2006/documentManagement/types"/>
    <ds:schemaRef ds:uri="65cc8574-b43e-4905-9283-d150250d5ff5"/>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9520256-7AF2-4CDE-B624-2FBBBCBFDB70}">
  <ds:schemaRefs>
    <ds:schemaRef ds:uri="http://schemas.microsoft.com/sharepoint/v3/contenttype/forms"/>
  </ds:schemaRefs>
</ds:datastoreItem>
</file>

<file path=customXml/itemProps3.xml><?xml version="1.0" encoding="utf-8"?>
<ds:datastoreItem xmlns:ds="http://schemas.openxmlformats.org/officeDocument/2006/customXml" ds:itemID="{6C5A08A5-FD9E-46D4-B241-2B3EB226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aedc6-3f41-4264-8463-cf6af63b1de2"/>
    <ds:schemaRef ds:uri="65cc8574-b43e-4905-9283-d150250d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Pringle</dc:creator>
  <cp:keywords/>
  <dc:description/>
  <cp:lastModifiedBy>Rhona Pringle</cp:lastModifiedBy>
  <cp:revision>2</cp:revision>
  <dcterms:created xsi:type="dcterms:W3CDTF">2024-04-15T11:10:00Z</dcterms:created>
  <dcterms:modified xsi:type="dcterms:W3CDTF">2024-11-07T16:46:00Z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0x01010006A8651768CCC644ADAC3E8424C79E62</vt:lpwstr>
  </property>
  <property fmtid="{D5CDD505-2E9C-101B-9397-08002B2CF9AE}" pid="3" name="Order">
    <vt:r8>302700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