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u w:val="single"/>
        </w:rPr>
      </w:pPr>
      <w:r w:rsidDel="00000000" w:rsidR="00000000" w:rsidRPr="00000000">
        <w:rPr>
          <w:rtl w:val="0"/>
        </w:rPr>
      </w:r>
    </w:p>
    <w:p w:rsidR="00000000" w:rsidDel="00000000" w:rsidP="00000000" w:rsidRDefault="00000000" w:rsidRPr="00000000" w14:paraId="00000002">
      <w:pPr>
        <w:jc w:val="center"/>
        <w:rPr>
          <w:b w:val="1"/>
          <w:sz w:val="28"/>
          <w:szCs w:val="28"/>
          <w:u w:val="single"/>
        </w:rPr>
      </w:pPr>
      <w:r w:rsidDel="00000000" w:rsidR="00000000" w:rsidRPr="00000000">
        <w:rPr>
          <w:rtl w:val="0"/>
        </w:rPr>
      </w:r>
    </w:p>
    <w:p w:rsidR="00000000" w:rsidDel="00000000" w:rsidP="00000000" w:rsidRDefault="00000000" w:rsidRPr="00000000" w14:paraId="00000003">
      <w:pPr>
        <w:jc w:val="center"/>
        <w:rPr>
          <w:u w:val="single"/>
        </w:rPr>
      </w:pPr>
      <w:r w:rsidDel="00000000" w:rsidR="00000000" w:rsidRPr="00000000">
        <w:rPr>
          <w:b w:val="1"/>
          <w:u w:val="single"/>
          <w:rtl w:val="0"/>
        </w:rPr>
        <w:t xml:space="preserve">Educational Resources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These resources were developed by Climate Museum UK (CMUK), an organisation with expertise in developing educational resources about planetary health for education settings. The production of these resources was supported and funded by South Downs National Park Authority (SDNPA). We are grateful to several schools within the South Downs National Park (SDNP), that piloted the sessions and provided vital feedback on the lessons. It is our aim that these resources are shared freely with UK schools.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know that young people are eager to create a green, sustainable world and tackle both the causes and impact of climate change. Yet we also understand that climate change is a cultural and systemic problem that can be hard to explore in a sensitive and creative manner with school children. CMUK and SDNPA have worked hard to simplify tricky concepts and definitions, ensuring there is space for young people to raise their concerns and consider their role in taking action, whilst supporting teachers with their subject knowledge. These lessons aim to open imagination to possible futures and build skills to engage with others on issues of climate change. Our hope is that all people involved in these sessions feel empowered to continue their roles as global citizens through a better understanding of climate change and a greater connection to nature.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 </w:t>
      </w:r>
      <w:r w:rsidDel="00000000" w:rsidR="00000000" w:rsidRPr="00000000">
        <w:rPr>
          <w:u w:val="single"/>
          <w:rtl w:val="0"/>
        </w:rPr>
        <w:t xml:space="preserve">This teacher’s pack includes:</w:t>
      </w:r>
      <w:r w:rsidDel="00000000" w:rsidR="00000000" w:rsidRPr="00000000">
        <w:rPr>
          <w:rtl w:val="0"/>
        </w:rPr>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Comprehensive lesson plan including National Curriculum links, assessment statements and step-by-step instructions.</w:t>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Slide deck with accompanying lesson notes to guide the teaching of the lesson.</w:t>
      </w:r>
    </w:p>
    <w:p w:rsidR="00000000" w:rsidDel="00000000" w:rsidP="00000000" w:rsidRDefault="00000000" w:rsidRPr="00000000" w14:paraId="0000000C">
      <w:pPr>
        <w:widowControl w:val="0"/>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Supporting resources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u w:val="single"/>
          <w:rtl w:val="0"/>
        </w:rPr>
        <w:t xml:space="preserve">About the resources: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resources were created with key stage expectations in mind. Whilst every effort has been made to create simple to understand tasks as well as extension opportunities, it would be impossible to make adaptation suggestions suitable for every child. Instead, we encourage educators to make suitable adaptations as required.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session has a ‘take it outside’ opportunity, providing ideas for deepening the connection to nature that young people experience.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Where possible, it is suggested that sustainable </w:t>
      </w:r>
      <w:hyperlink r:id="rId7">
        <w:r w:rsidDel="00000000" w:rsidR="00000000" w:rsidRPr="00000000">
          <w:rPr>
            <w:color w:val="1155cc"/>
            <w:u w:val="single"/>
            <w:rtl w:val="0"/>
          </w:rPr>
          <w:t xml:space="preserve">paper</w:t>
        </w:r>
      </w:hyperlink>
      <w:r w:rsidDel="00000000" w:rsidR="00000000" w:rsidRPr="00000000">
        <w:rPr>
          <w:rtl w:val="0"/>
        </w:rPr>
        <w:t xml:space="preserve"> (tree free hemp paper) be used to print resources. This highlights the collaboration of nature in the production of these resources.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Both CMUK and SDNPA have additional lesson plans and ideas within each of their websites that we encourage you to explore if you wish </w:t>
      </w:r>
      <w:r w:rsidDel="00000000" w:rsidR="00000000" w:rsidRPr="00000000">
        <w:rPr>
          <w:rtl w:val="0"/>
        </w:rPr>
        <w:t xml:space="preserve">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take your learning further. Each organisation can also be contacted via their websites.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Thank you for choosing to download these resources. We wish you all the best in your lessons.  </w:t>
      </w:r>
    </w:p>
    <w:p w:rsidR="00000000" w:rsidDel="00000000" w:rsidP="00000000" w:rsidRDefault="00000000" w:rsidRPr="00000000" w14:paraId="00000015">
      <w:pPr>
        <w:rPr>
          <w:u w:val="single"/>
        </w:rPr>
      </w:pPr>
      <w:r w:rsidDel="00000000" w:rsidR="00000000" w:rsidRPr="00000000">
        <w:rPr>
          <w:rtl w:val="0"/>
        </w:rPr>
      </w:r>
    </w:p>
    <w:sectPr>
      <w:headerReference r:id="rId8" w:type="default"/>
      <w:footerReference r:id="rId9" w:type="default"/>
      <w:pgSz w:h="15840" w:w="12240" w:orient="portrait"/>
      <w:pgMar w:bottom="1440" w:top="144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-731518</wp:posOffset>
          </wp:positionH>
          <wp:positionV relativeFrom="paragraph">
            <wp:posOffset>-696594</wp:posOffset>
          </wp:positionV>
          <wp:extent cx="8048625" cy="975338"/>
          <wp:effectExtent b="0" l="0" r="0" t="0"/>
          <wp:wrapNone/>
          <wp:docPr descr="A blue and green mountain&#10;&#10;Description automatically generated" id="1431418449" name="image3.jpg"/>
          <a:graphic>
            <a:graphicData uri="http://schemas.openxmlformats.org/drawingml/2006/picture">
              <pic:pic>
                <pic:nvPicPr>
                  <pic:cNvPr descr="A blue and green mountain&#10;&#10;Description automatically generated" id="0" name="image3.jpg"/>
                  <pic:cNvPicPr preferRelativeResize="0"/>
                </pic:nvPicPr>
                <pic:blipFill>
                  <a:blip r:embed="rId1"/>
                  <a:srcRect b="0" l="0" r="0" t="0"/>
                  <a:stretch>
                    <a:fillRect/>
                  </a:stretch>
                </pic:blipFill>
                <pic:spPr>
                  <a:xfrm>
                    <a:off x="0" y="0"/>
                    <a:ext cx="8048625" cy="97533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3600450</wp:posOffset>
          </wp:positionH>
          <wp:positionV relativeFrom="paragraph">
            <wp:posOffset>-266699</wp:posOffset>
          </wp:positionV>
          <wp:extent cx="2934679" cy="942975"/>
          <wp:effectExtent b="0" l="0" r="0" t="0"/>
          <wp:wrapSquare wrapText="bothSides" distB="114300" distT="114300" distL="114300" distR="114300"/>
          <wp:docPr descr="A bird and a balloon&#10;&#10;Description automatically generated" id="1431418451" name="image1.png"/>
          <a:graphic>
            <a:graphicData uri="http://schemas.openxmlformats.org/drawingml/2006/picture">
              <pic:pic>
                <pic:nvPicPr>
                  <pic:cNvPr descr="A bird and a balloon&#10;&#10;Description automatically generated" id="0" name="image1.png"/>
                  <pic:cNvPicPr preferRelativeResize="0"/>
                </pic:nvPicPr>
                <pic:blipFill>
                  <a:blip r:embed="rId1"/>
                  <a:srcRect b="0" l="0" r="0" t="0"/>
                  <a:stretch>
                    <a:fillRect/>
                  </a:stretch>
                </pic:blipFill>
                <pic:spPr>
                  <a:xfrm>
                    <a:off x="0" y="0"/>
                    <a:ext cx="2934679" cy="9429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-219074</wp:posOffset>
          </wp:positionV>
          <wp:extent cx="953452" cy="942975"/>
          <wp:effectExtent b="0" l="0" r="0" t="0"/>
          <wp:wrapSquare wrapText="bothSides" distB="19050" distT="19050" distL="19050" distR="19050"/>
          <wp:docPr descr="A logo for a museum&#10;&#10;Description automatically generated" id="1431418450" name="image2.png"/>
          <a:graphic>
            <a:graphicData uri="http://schemas.openxmlformats.org/drawingml/2006/picture">
              <pic:pic>
                <pic:nvPicPr>
                  <pic:cNvPr descr="A logo for a museum&#10;&#10;Description automatically generated" id="0" name="image2.png"/>
                  <pic:cNvPicPr preferRelativeResize="0"/>
                </pic:nvPicPr>
                <pic:blipFill>
                  <a:blip r:embed="rId2"/>
                  <a:srcRect b="0" l="0" r="0" t="0"/>
                  <a:stretch>
                    <a:fillRect/>
                  </a:stretch>
                </pic:blipFill>
                <pic:spPr>
                  <a:xfrm>
                    <a:off x="0" y="0"/>
                    <a:ext cx="953452" cy="9429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3B717E"/>
    <w:pPr>
      <w:tabs>
        <w:tab w:val="center" w:pos="4513"/>
        <w:tab w:val="right" w:pos="9026"/>
      </w:tabs>
      <w:spacing w:line="240" w:lineRule="auto"/>
    </w:pPr>
  </w:style>
  <w:style w:type="character" w:styleId="HeaderChar" w:customStyle="1">
    <w:name w:val="Header Char"/>
    <w:basedOn w:val="DefaultParagraphFont"/>
    <w:link w:val="Header"/>
    <w:uiPriority w:val="99"/>
    <w:rsid w:val="003B717E"/>
  </w:style>
  <w:style w:type="paragraph" w:styleId="Footer">
    <w:name w:val="footer"/>
    <w:basedOn w:val="Normal"/>
    <w:link w:val="FooterChar"/>
    <w:uiPriority w:val="99"/>
    <w:unhideWhenUsed w:val="1"/>
    <w:rsid w:val="003B717E"/>
    <w:pPr>
      <w:tabs>
        <w:tab w:val="center" w:pos="4513"/>
        <w:tab w:val="right" w:pos="9026"/>
      </w:tabs>
      <w:spacing w:line="240" w:lineRule="auto"/>
    </w:pPr>
  </w:style>
  <w:style w:type="character" w:styleId="FooterChar" w:customStyle="1">
    <w:name w:val="Footer Char"/>
    <w:basedOn w:val="DefaultParagraphFont"/>
    <w:link w:val="Footer"/>
    <w:uiPriority w:val="99"/>
    <w:rsid w:val="003B717E"/>
  </w:style>
  <w:style w:type="paragraph" w:styleId="ListParagraph">
    <w:name w:val="List Paragraph"/>
    <w:basedOn w:val="Normal"/>
    <w:uiPriority w:val="34"/>
    <w:qFormat w:val="1"/>
    <w:rsid w:val="00B06023"/>
    <w:pPr>
      <w:ind w:left="720"/>
      <w:contextualSpacing w:val="1"/>
    </w:pPr>
  </w:style>
  <w:style w:type="paragraph" w:styleId="Revision">
    <w:name w:val="Revision"/>
    <w:hidden w:val="1"/>
    <w:uiPriority w:val="99"/>
    <w:semiHidden w:val="1"/>
    <w:rsid w:val="009C5BAE"/>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rtway.co.uk/artway-tree-free-single-paper-packs-hemp-wild-flower-seed/"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O3u2mGn4Nb9QMIkiRG7lQAMXGA==">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2024-08-01T13:59:00Z</dcterms:created>
  <dc:creator>Emma Bruce</dc:creator>
</cp:coreProperties>
</file>