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AAB0" w14:textId="77777777" w:rsidR="00000000" w:rsidRDefault="007E353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24.07.2023</w:t>
      </w:r>
    </w:p>
    <w:p w14:paraId="6B410CA2" w14:textId="77777777" w:rsidR="00000000" w:rsidRDefault="007E3539">
      <w:pPr>
        <w:rPr>
          <w:sz w:val="22"/>
          <w:szCs w:val="24"/>
        </w:rPr>
      </w:pPr>
    </w:p>
    <w:p w14:paraId="398E95DE" w14:textId="77777777" w:rsidR="00000000" w:rsidRDefault="007E3539">
      <w:pPr>
        <w:rPr>
          <w:rFonts w:cs="Calibri"/>
          <w:sz w:val="22"/>
          <w:szCs w:val="24"/>
        </w:rPr>
      </w:pPr>
    </w:p>
    <w:p w14:paraId="2E183898" w14:textId="77777777" w:rsidR="00000000" w:rsidRDefault="007E353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SDNP/23/02973/FUL</w:t>
      </w:r>
    </w:p>
    <w:p w14:paraId="723FFBFA" w14:textId="77777777" w:rsidR="00000000" w:rsidRDefault="007E3539">
      <w:pPr>
        <w:rPr>
          <w:sz w:val="22"/>
          <w:szCs w:val="24"/>
        </w:rPr>
      </w:pPr>
    </w:p>
    <w:p w14:paraId="1BB2A114" w14:textId="77777777" w:rsidR="00000000" w:rsidRDefault="007E353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Demolition of existing buildings and construction of mixed-use development comprising 3 houses (Class C3), 32 self-contained flats (Class C3) and 198m2 of ground floor commercial space (Class E), with associated access alterations, landscaping and parking.</w:t>
      </w:r>
    </w:p>
    <w:p w14:paraId="2EDA4E77" w14:textId="77777777" w:rsidR="00000000" w:rsidRDefault="007E353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800E8AD" w14:textId="77777777" w:rsidR="00000000" w:rsidRDefault="007E3539">
      <w:pPr>
        <w:rPr>
          <w:rFonts w:cs="Calibri"/>
          <w:sz w:val="22"/>
          <w:szCs w:val="24"/>
        </w:rPr>
      </w:pPr>
    </w:p>
    <w:p w14:paraId="25EAE63A" w14:textId="77777777" w:rsidR="00000000" w:rsidRDefault="007E353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Former Bus Station, Eastgate Street, Lewes, East Sussex, BN7 2LP</w:t>
      </w:r>
    </w:p>
    <w:p w14:paraId="3F8F0D72" w14:textId="77777777" w:rsidR="00000000" w:rsidRDefault="007E3539">
      <w:pPr>
        <w:rPr>
          <w:sz w:val="22"/>
          <w:szCs w:val="24"/>
        </w:rPr>
      </w:pPr>
    </w:p>
    <w:p w14:paraId="6E03A81A" w14:textId="77777777" w:rsidR="00000000" w:rsidRDefault="007E3539">
      <w:pPr>
        <w:rPr>
          <w:rFonts w:cs="Calibri"/>
          <w:sz w:val="22"/>
          <w:szCs w:val="24"/>
        </w:rPr>
      </w:pPr>
    </w:p>
    <w:p w14:paraId="1D54D78C" w14:textId="77777777" w:rsidR="00000000" w:rsidRDefault="007E353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17 July 2023</w:t>
      </w:r>
    </w:p>
    <w:p w14:paraId="5ADDD120" w14:textId="77777777" w:rsidR="00000000" w:rsidRDefault="007E3539">
      <w:pPr>
        <w:rPr>
          <w:rFonts w:cs="Calibri"/>
          <w:sz w:val="22"/>
          <w:szCs w:val="24"/>
        </w:rPr>
      </w:pPr>
    </w:p>
    <w:p w14:paraId="0AACAC78" w14:textId="77777777" w:rsidR="00000000" w:rsidRDefault="007E3539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18 July 2023</w:t>
      </w:r>
    </w:p>
    <w:p w14:paraId="1D612407" w14:textId="77777777" w:rsidR="00000000" w:rsidRDefault="007E3539">
      <w:pPr>
        <w:rPr>
          <w:rFonts w:cs="Calibri"/>
          <w:sz w:val="22"/>
          <w:szCs w:val="24"/>
        </w:rPr>
      </w:pPr>
    </w:p>
    <w:p w14:paraId="32AFEF5E" w14:textId="77777777" w:rsidR="00000000" w:rsidRDefault="007E353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227EC649" w14:textId="77777777" w:rsidR="00000000" w:rsidRDefault="007E353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This is the resubmission of a redevelopment proposal where the previous application was called in for determination by the SDNPA.  For consistency this application should also be determined by the SDNPA.</w:t>
      </w:r>
    </w:p>
    <w:p w14:paraId="7489AFE4" w14:textId="77777777" w:rsidR="00000000" w:rsidRDefault="007E3539">
      <w:pPr>
        <w:rPr>
          <w:sz w:val="22"/>
          <w:szCs w:val="24"/>
        </w:rPr>
      </w:pPr>
    </w:p>
    <w:p w14:paraId="612DA1B5" w14:textId="77777777" w:rsidR="00000000" w:rsidRDefault="007E353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</w:instrText>
      </w:r>
      <w:r>
        <w:rPr>
          <w:rFonts w:cs="Calibri"/>
          <w:sz w:val="22"/>
          <w:szCs w:val="24"/>
        </w:rPr>
        <w:instrText>gov.uk/online-applications/applicationDetails.do?activeTab=summary&amp;keyVal=RXSN2XTUGFO00"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EA17B8A" w14:textId="77777777" w:rsidR="00000000" w:rsidRDefault="007E353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40D2E5C" w14:textId="77777777" w:rsidR="00000000" w:rsidRDefault="007E3539">
      <w:pPr>
        <w:rPr>
          <w:rFonts w:cs="Calibri"/>
          <w:sz w:val="22"/>
          <w:szCs w:val="24"/>
        </w:rPr>
      </w:pPr>
    </w:p>
    <w:p w14:paraId="08B82F01" w14:textId="77777777" w:rsidR="00000000" w:rsidRDefault="007E353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SDNP/23/02980/DCOND</w:t>
      </w:r>
    </w:p>
    <w:p w14:paraId="1CEFF9F4" w14:textId="77777777" w:rsidR="00000000" w:rsidRDefault="007E3539">
      <w:pPr>
        <w:rPr>
          <w:sz w:val="22"/>
          <w:szCs w:val="24"/>
        </w:rPr>
      </w:pPr>
    </w:p>
    <w:p w14:paraId="3D54CF25" w14:textId="77777777" w:rsidR="00000000" w:rsidRDefault="007E353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 of Planning Approval SDNP/21/05962/CND.</w:t>
      </w:r>
    </w:p>
    <w:p w14:paraId="799B9F8C" w14:textId="77777777" w:rsidR="00000000" w:rsidRDefault="007E353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244A748" w14:textId="77777777" w:rsidR="00000000" w:rsidRDefault="007E3539">
      <w:pPr>
        <w:rPr>
          <w:rFonts w:cs="Calibri"/>
          <w:sz w:val="22"/>
          <w:szCs w:val="24"/>
        </w:rPr>
      </w:pPr>
    </w:p>
    <w:p w14:paraId="7ED264DF" w14:textId="77777777" w:rsidR="00000000" w:rsidRDefault="007E353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King Edward Vii Hospital, Kings Drive, E</w:t>
      </w:r>
      <w:r>
        <w:rPr>
          <w:sz w:val="22"/>
          <w:szCs w:val="24"/>
        </w:rPr>
        <w:t>asebourne, Midhurst, West Sussex, GU29 0BL</w:t>
      </w:r>
    </w:p>
    <w:p w14:paraId="6874B88B" w14:textId="77777777" w:rsidR="00000000" w:rsidRDefault="007E3539">
      <w:pPr>
        <w:rPr>
          <w:sz w:val="22"/>
          <w:szCs w:val="24"/>
        </w:rPr>
      </w:pPr>
    </w:p>
    <w:p w14:paraId="60D89E4F" w14:textId="77777777" w:rsidR="00000000" w:rsidRDefault="007E3539">
      <w:pPr>
        <w:rPr>
          <w:rFonts w:cs="Calibri"/>
          <w:sz w:val="22"/>
          <w:szCs w:val="24"/>
        </w:rPr>
      </w:pPr>
    </w:p>
    <w:p w14:paraId="713E3987" w14:textId="77777777" w:rsidR="00000000" w:rsidRDefault="007E353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18 July 2023</w:t>
      </w:r>
    </w:p>
    <w:p w14:paraId="7B31E168" w14:textId="77777777" w:rsidR="00000000" w:rsidRDefault="007E3539">
      <w:pPr>
        <w:rPr>
          <w:rFonts w:cs="Calibri"/>
          <w:sz w:val="22"/>
          <w:szCs w:val="24"/>
        </w:rPr>
      </w:pPr>
    </w:p>
    <w:p w14:paraId="43A14C3D" w14:textId="77777777" w:rsidR="00000000" w:rsidRDefault="007E3539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1DF6AAEF" w14:textId="77777777" w:rsidR="00000000" w:rsidRDefault="007E3539">
      <w:pPr>
        <w:rPr>
          <w:rFonts w:cs="Calibri"/>
          <w:sz w:val="22"/>
          <w:szCs w:val="24"/>
        </w:rPr>
      </w:pPr>
    </w:p>
    <w:p w14:paraId="1B086672" w14:textId="77777777" w:rsidR="00000000" w:rsidRDefault="007E353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2C4EF22A" w14:textId="77777777" w:rsidR="00000000" w:rsidRDefault="007E3539">
      <w:pPr>
        <w:rPr>
          <w:sz w:val="22"/>
          <w:szCs w:val="24"/>
        </w:rPr>
      </w:pPr>
    </w:p>
    <w:p w14:paraId="6BAD0B6C" w14:textId="77777777" w:rsidR="00000000" w:rsidRDefault="007E353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"https://planningpublicaccess.southdowns.gov.uk/online-applications/applicationDetails.do?activeTab=summary&amp;keyVal=RXXN07TUGG300"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89C2A17" w14:textId="77777777" w:rsidR="00000000" w:rsidRDefault="007E353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A0797EF" w14:textId="77777777" w:rsidR="00000000" w:rsidRDefault="007E3539">
      <w:pPr>
        <w:rPr>
          <w:rFonts w:cs="Calibri"/>
          <w:sz w:val="22"/>
          <w:szCs w:val="24"/>
        </w:rPr>
      </w:pPr>
    </w:p>
    <w:p w14:paraId="205C9507" w14:textId="77777777" w:rsidR="00000000" w:rsidRDefault="007E3539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1F35" w14:textId="77777777" w:rsidR="00000000" w:rsidRDefault="007E3539">
      <w:r>
        <w:separator/>
      </w:r>
    </w:p>
  </w:endnote>
  <w:endnote w:type="continuationSeparator" w:id="0">
    <w:p w14:paraId="39541397" w14:textId="77777777" w:rsidR="00000000" w:rsidRDefault="007E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2603" w14:textId="77777777" w:rsidR="00000000" w:rsidRDefault="007E353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E1EC" w14:textId="77777777" w:rsidR="00000000" w:rsidRDefault="007E3539">
      <w:r>
        <w:separator/>
      </w:r>
    </w:p>
  </w:footnote>
  <w:footnote w:type="continuationSeparator" w:id="0">
    <w:p w14:paraId="07A2E17E" w14:textId="77777777" w:rsidR="00000000" w:rsidRDefault="007E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39"/>
    <w:rsid w:val="007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54990"/>
  <w14:defaultImageDpi w14:val="0"/>
  <w15:docId w15:val="{F59CEC5A-29DD-4B80-B0E9-12318954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2023-07-24T17:37:00Z</dcterms:created>
  <dcterms:modified xsi:type="dcterms:W3CDTF">2023-07-24T17:37:00Z</dcterms:modified>
</cp:coreProperties>
</file>