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9AE0" w14:textId="77777777" w:rsidR="0024512F" w:rsidRDefault="0024512F">
      <w:pPr>
        <w:rPr>
          <w:sz w:val="22"/>
          <w:szCs w:val="24"/>
        </w:rPr>
      </w:pPr>
    </w:p>
    <w:p w14:paraId="35CC3A13" w14:textId="77777777" w:rsidR="0024512F" w:rsidRDefault="0024512F">
      <w:pPr>
        <w:rPr>
          <w:rFonts w:cs="Calibri"/>
          <w:sz w:val="22"/>
          <w:szCs w:val="24"/>
        </w:rPr>
      </w:pPr>
    </w:p>
    <w:p w14:paraId="76DCB54E" w14:textId="77777777" w:rsidR="0024512F" w:rsidRDefault="00DE145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06.06.2023</w:t>
      </w:r>
    </w:p>
    <w:p w14:paraId="0C245957" w14:textId="77777777" w:rsidR="0024512F" w:rsidRDefault="0024512F">
      <w:pPr>
        <w:rPr>
          <w:sz w:val="22"/>
          <w:szCs w:val="24"/>
        </w:rPr>
      </w:pPr>
    </w:p>
    <w:p w14:paraId="69841693" w14:textId="77777777" w:rsidR="0024512F" w:rsidRDefault="0024512F">
      <w:pPr>
        <w:rPr>
          <w:rFonts w:cs="Calibri"/>
          <w:sz w:val="22"/>
          <w:szCs w:val="24"/>
        </w:rPr>
      </w:pPr>
    </w:p>
    <w:p w14:paraId="0B62F98B" w14:textId="77777777" w:rsidR="0024512F" w:rsidRDefault="00DE1454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SDNP/23/02206/FUL</w:t>
      </w:r>
    </w:p>
    <w:p w14:paraId="6F0C11CD" w14:textId="77777777" w:rsidR="0024512F" w:rsidRDefault="0024512F">
      <w:pPr>
        <w:rPr>
          <w:sz w:val="22"/>
          <w:szCs w:val="24"/>
        </w:rPr>
      </w:pPr>
    </w:p>
    <w:p w14:paraId="3D13CA2D" w14:textId="77777777" w:rsidR="0024512F" w:rsidRDefault="00DE145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Regularisation of C3 use class and internal conversion of associated tack room, workshop and feed store into residential space (retrospective)</w:t>
      </w:r>
    </w:p>
    <w:p w14:paraId="3B3FFEFC" w14:textId="77777777" w:rsidR="0024512F" w:rsidRDefault="00DE1454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2125CCD6" w14:textId="77777777" w:rsidR="0024512F" w:rsidRDefault="0024512F">
      <w:pPr>
        <w:rPr>
          <w:rFonts w:cs="Calibri"/>
          <w:sz w:val="22"/>
          <w:szCs w:val="24"/>
        </w:rPr>
      </w:pPr>
    </w:p>
    <w:p w14:paraId="422FE590" w14:textId="77777777" w:rsidR="0024512F" w:rsidRDefault="00DE145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Grooms Cottage, County Stables, The Motor Road, Old Racecourse, Lewes, East Sussex, BN7 1UR</w:t>
      </w:r>
    </w:p>
    <w:p w14:paraId="4286AB84" w14:textId="77777777" w:rsidR="0024512F" w:rsidRDefault="0024512F">
      <w:pPr>
        <w:rPr>
          <w:sz w:val="22"/>
          <w:szCs w:val="24"/>
        </w:rPr>
      </w:pPr>
    </w:p>
    <w:p w14:paraId="436EB780" w14:textId="77777777" w:rsidR="0024512F" w:rsidRDefault="0024512F">
      <w:pPr>
        <w:rPr>
          <w:rFonts w:cs="Calibri"/>
          <w:sz w:val="22"/>
          <w:szCs w:val="24"/>
        </w:rPr>
      </w:pPr>
    </w:p>
    <w:p w14:paraId="09828D75" w14:textId="77777777" w:rsidR="0024512F" w:rsidRDefault="00DE1454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2 June 2023</w:t>
      </w:r>
    </w:p>
    <w:p w14:paraId="707980D1" w14:textId="77777777" w:rsidR="0024512F" w:rsidRDefault="0024512F">
      <w:pPr>
        <w:rPr>
          <w:rFonts w:cs="Calibri"/>
          <w:sz w:val="22"/>
          <w:szCs w:val="24"/>
        </w:rPr>
      </w:pPr>
    </w:p>
    <w:p w14:paraId="004FBE6D" w14:textId="77777777" w:rsidR="0024512F" w:rsidRDefault="00DE1454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</w:r>
    </w:p>
    <w:p w14:paraId="0E490FAD" w14:textId="77777777" w:rsidR="0024512F" w:rsidRDefault="0024512F">
      <w:pPr>
        <w:rPr>
          <w:rFonts w:cs="Calibri"/>
          <w:sz w:val="22"/>
          <w:szCs w:val="24"/>
        </w:rPr>
      </w:pPr>
    </w:p>
    <w:p w14:paraId="23EB1C8B" w14:textId="77777777" w:rsidR="0024512F" w:rsidRDefault="00DE1454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0DB2C74A" w14:textId="77777777" w:rsidR="0024512F" w:rsidRDefault="00DE1454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This application has considerations in common with an application for the adjacent building (SDNP/23/02048/FUL) which has been called-in due to potential impact on National Park purposes, so for consistency this application should also be determined by SDNPA.</w:t>
      </w:r>
    </w:p>
    <w:p w14:paraId="1E940FD1" w14:textId="77777777" w:rsidR="0024512F" w:rsidRDefault="0024512F">
      <w:pPr>
        <w:rPr>
          <w:sz w:val="22"/>
          <w:szCs w:val="24"/>
        </w:rPr>
      </w:pPr>
    </w:p>
    <w:p w14:paraId="312F85AA" w14:textId="569B7BFB" w:rsidR="0024512F" w:rsidRDefault="00530DF5">
      <w:pPr>
        <w:rPr>
          <w:sz w:val="22"/>
          <w:szCs w:val="24"/>
        </w:rPr>
      </w:pPr>
      <w:hyperlink r:id="rId6" w:history="1">
        <w:r w:rsidR="00DE1454" w:rsidRPr="00DE1454">
          <w:rPr>
            <w:rStyle w:val="Hyperlink"/>
            <w:rFonts w:ascii="Gill Sans MT" w:hAnsi="Gill Sans MT" w:cs="Calibri"/>
            <w:sz w:val="22"/>
            <w:szCs w:val="24"/>
          </w:rPr>
          <w:t>View the case on public access</w:t>
        </w:r>
      </w:hyperlink>
    </w:p>
    <w:p w14:paraId="16865765" w14:textId="77777777" w:rsidR="0024512F" w:rsidRDefault="0024512F">
      <w:pPr>
        <w:rPr>
          <w:sz w:val="22"/>
          <w:szCs w:val="24"/>
        </w:rPr>
      </w:pPr>
    </w:p>
    <w:p w14:paraId="3AD38181" w14:textId="77777777" w:rsidR="0024512F" w:rsidRDefault="0024512F">
      <w:pPr>
        <w:rPr>
          <w:rFonts w:cs="Calibri"/>
          <w:sz w:val="22"/>
          <w:szCs w:val="24"/>
        </w:rPr>
      </w:pPr>
    </w:p>
    <w:sectPr w:rsidR="0024512F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476C" w14:textId="77777777" w:rsidR="0024512F" w:rsidRDefault="00DE1454">
      <w:r>
        <w:separator/>
      </w:r>
    </w:p>
  </w:endnote>
  <w:endnote w:type="continuationSeparator" w:id="0">
    <w:p w14:paraId="510DFC2B" w14:textId="77777777" w:rsidR="0024512F" w:rsidRDefault="00DE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3E50" w14:textId="77777777" w:rsidR="0024512F" w:rsidRDefault="00DE1454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BF419" w14:textId="77777777" w:rsidR="0024512F" w:rsidRDefault="00DE1454">
      <w:r>
        <w:separator/>
      </w:r>
    </w:p>
  </w:footnote>
  <w:footnote w:type="continuationSeparator" w:id="0">
    <w:p w14:paraId="462555A5" w14:textId="77777777" w:rsidR="0024512F" w:rsidRDefault="00DE1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E1"/>
    <w:rsid w:val="0024512F"/>
    <w:rsid w:val="00530DF5"/>
    <w:rsid w:val="008E64E1"/>
    <w:rsid w:val="00D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3C3D1A"/>
  <w14:defaultImageDpi w14:val="0"/>
  <w15:docId w15:val="{34F7A2C9-E90A-4FA5-8740-7AF6F4F6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DE14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14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nningpublicaccess.southdowns.gov.uk/online-applications/applicationDetails.do?activeTab=summary&amp;keyVal=RV67TXTUMSR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741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Russell Pilfold</cp:lastModifiedBy>
  <cp:revision>2</cp:revision>
  <cp:lastPrinted>2011-05-06T08:56:00Z</cp:lastPrinted>
  <dcterms:created xsi:type="dcterms:W3CDTF">2023-06-06T07:30:00Z</dcterms:created>
  <dcterms:modified xsi:type="dcterms:W3CDTF">2023-06-06T07:30:00Z</dcterms:modified>
</cp:coreProperties>
</file>